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000" w:rsidRPr="00675000" w:rsidRDefault="00675000" w:rsidP="00675000">
      <w:pPr>
        <w:spacing w:after="0"/>
        <w:jc w:val="center"/>
        <w:rPr>
          <w:rFonts w:ascii="Cambria" w:hAnsi="Cambria"/>
          <w:b/>
          <w:kern w:val="36"/>
          <w:sz w:val="28"/>
          <w:szCs w:val="28"/>
          <w:lang w:eastAsia="tr-TR"/>
        </w:rPr>
      </w:pPr>
      <w:r w:rsidRPr="00675000">
        <w:rPr>
          <w:rFonts w:ascii="Cambria" w:hAnsi="Cambria"/>
          <w:b/>
          <w:kern w:val="36"/>
          <w:sz w:val="28"/>
          <w:szCs w:val="28"/>
          <w:lang w:eastAsia="tr-TR"/>
        </w:rPr>
        <w:t xml:space="preserve">KAYIKÇI </w:t>
      </w:r>
      <w:r w:rsidR="00FE7ABF">
        <w:rPr>
          <w:rFonts w:ascii="Cambria" w:hAnsi="Cambria"/>
          <w:b/>
          <w:kern w:val="36"/>
          <w:sz w:val="28"/>
          <w:szCs w:val="28"/>
          <w:lang w:eastAsia="tr-TR"/>
        </w:rPr>
        <w:t>DEMİR ÇELİK</w:t>
      </w:r>
      <w:r w:rsidRPr="00675000">
        <w:rPr>
          <w:rFonts w:ascii="Cambria" w:hAnsi="Cambria"/>
          <w:b/>
          <w:kern w:val="36"/>
          <w:sz w:val="28"/>
          <w:szCs w:val="28"/>
          <w:lang w:eastAsia="tr-TR"/>
        </w:rPr>
        <w:t xml:space="preserve"> SANAYİ VE TİCARET LİMİTED ŞİRKETİ</w:t>
      </w:r>
    </w:p>
    <w:p w:rsidR="00A921C1" w:rsidRPr="00E30099" w:rsidRDefault="00A921C1" w:rsidP="00675000">
      <w:pPr>
        <w:spacing w:after="0"/>
        <w:jc w:val="center"/>
        <w:rPr>
          <w:rFonts w:ascii="Cambria" w:hAnsi="Cambria"/>
          <w:b/>
          <w:kern w:val="36"/>
          <w:sz w:val="28"/>
          <w:szCs w:val="28"/>
          <w:lang w:eastAsia="tr-TR"/>
        </w:rPr>
      </w:pPr>
      <w:r w:rsidRPr="006A0821">
        <w:rPr>
          <w:rFonts w:ascii="Cambria" w:hAnsi="Cambria"/>
          <w:b/>
          <w:kern w:val="36"/>
          <w:sz w:val="28"/>
          <w:szCs w:val="28"/>
          <w:lang w:eastAsia="tr-TR"/>
        </w:rPr>
        <w:t xml:space="preserve">KVKK </w:t>
      </w:r>
      <w:r w:rsidR="00437BD0" w:rsidRPr="006A0821">
        <w:rPr>
          <w:rFonts w:ascii="Cambria" w:hAnsi="Cambria"/>
          <w:b/>
          <w:kern w:val="36"/>
          <w:sz w:val="28"/>
          <w:szCs w:val="28"/>
          <w:lang w:eastAsia="tr-TR"/>
        </w:rPr>
        <w:t>K</w:t>
      </w:r>
      <w:r w:rsidRPr="006A0821">
        <w:rPr>
          <w:rFonts w:ascii="Cambria" w:hAnsi="Cambria"/>
          <w:b/>
          <w:kern w:val="36"/>
          <w:sz w:val="28"/>
          <w:szCs w:val="28"/>
          <w:lang w:eastAsia="tr-TR"/>
        </w:rPr>
        <w:t>İŞİSEL VERİ</w:t>
      </w:r>
      <w:r w:rsidR="00437BD0" w:rsidRPr="006A0821">
        <w:rPr>
          <w:rFonts w:ascii="Cambria" w:hAnsi="Cambria"/>
          <w:b/>
          <w:kern w:val="36"/>
          <w:sz w:val="28"/>
          <w:szCs w:val="28"/>
          <w:lang w:eastAsia="tr-TR"/>
        </w:rPr>
        <w:t>SAKLAMA VE İMHA POLİTİKASI</w:t>
      </w:r>
    </w:p>
    <w:p w:rsidR="00DE3BDE" w:rsidRPr="006A0821" w:rsidRDefault="00DE3BDE" w:rsidP="00675000">
      <w:pPr>
        <w:spacing w:after="0"/>
        <w:jc w:val="both"/>
        <w:rPr>
          <w:rFonts w:ascii="Cambria" w:hAnsi="Cambria"/>
          <w:b/>
          <w:sz w:val="24"/>
          <w:szCs w:val="24"/>
        </w:rPr>
      </w:pPr>
      <w:r w:rsidRPr="006A0821">
        <w:rPr>
          <w:rFonts w:ascii="Cambria" w:hAnsi="Cambria"/>
          <w:b/>
          <w:sz w:val="24"/>
          <w:szCs w:val="24"/>
        </w:rPr>
        <w:t>1. AMAÇ</w:t>
      </w:r>
    </w:p>
    <w:p w:rsidR="00A921C1" w:rsidRPr="006F29F7" w:rsidRDefault="00A921C1" w:rsidP="00675000">
      <w:pPr>
        <w:spacing w:after="0"/>
        <w:jc w:val="both"/>
        <w:rPr>
          <w:rFonts w:ascii="Cambria" w:hAnsi="Cambria"/>
          <w:lang w:eastAsia="tr-TR"/>
        </w:rPr>
      </w:pPr>
      <w:r w:rsidRPr="00F57893">
        <w:rPr>
          <w:rFonts w:ascii="Cambria" w:hAnsi="Cambria"/>
          <w:lang w:eastAsia="tr-TR"/>
        </w:rPr>
        <w:t>İşbu Kişisel Verileri Saklama ve İmha Politikası (“Politika”),</w:t>
      </w:r>
      <w:r w:rsidR="00675000" w:rsidRPr="00675000">
        <w:rPr>
          <w:rFonts w:ascii="Cambria" w:hAnsi="Cambria"/>
          <w:lang w:eastAsia="tr-TR"/>
        </w:rPr>
        <w:t xml:space="preserve">Kayıkçı </w:t>
      </w:r>
      <w:r w:rsidR="00FE7ABF">
        <w:rPr>
          <w:rFonts w:ascii="Cambria" w:hAnsi="Cambria"/>
          <w:lang w:eastAsia="tr-TR"/>
        </w:rPr>
        <w:t>Demir Çelik</w:t>
      </w:r>
      <w:r w:rsidR="00675000" w:rsidRPr="00675000">
        <w:rPr>
          <w:rFonts w:ascii="Cambria" w:hAnsi="Cambria"/>
          <w:lang w:eastAsia="tr-TR"/>
        </w:rPr>
        <w:t xml:space="preserve"> Sanayi ve Ticaret Limited Şirketi (“Kayıkçı </w:t>
      </w:r>
      <w:r w:rsidR="00FE7ABF">
        <w:rPr>
          <w:rFonts w:ascii="Cambria" w:hAnsi="Cambria"/>
          <w:lang w:eastAsia="tr-TR"/>
        </w:rPr>
        <w:t>Demir Çelik</w:t>
      </w:r>
      <w:r w:rsidR="00675000" w:rsidRPr="00675000">
        <w:rPr>
          <w:rFonts w:ascii="Cambria" w:hAnsi="Cambria"/>
          <w:lang w:eastAsia="tr-TR"/>
        </w:rPr>
        <w:t xml:space="preserve">” veya “Şirket”) </w:t>
      </w:r>
      <w:r w:rsidR="00F57893" w:rsidRPr="006F29F7">
        <w:rPr>
          <w:rFonts w:ascii="Cambria" w:hAnsi="Cambria"/>
          <w:lang w:eastAsia="tr-TR"/>
        </w:rPr>
        <w:t xml:space="preserve"> olarak veri sorumlusu sıfatıyla gerçekleştirilmekte olan saklama ve imha faaliyetlerine ilişkin iş ve işlemler konusundaki usul ve esasların belirlenmesi amacıyla hazırlanmıştır.</w:t>
      </w:r>
    </w:p>
    <w:p w:rsidR="00F57893" w:rsidRPr="00F57893" w:rsidRDefault="00675000" w:rsidP="00F57893">
      <w:pPr>
        <w:jc w:val="both"/>
        <w:rPr>
          <w:rFonts w:ascii="Cambria" w:hAnsi="Cambria"/>
          <w:lang w:eastAsia="tr-TR"/>
        </w:rPr>
      </w:pPr>
      <w:r w:rsidRPr="00675000">
        <w:rPr>
          <w:rFonts w:ascii="Cambria" w:hAnsi="Cambria"/>
          <w:lang w:eastAsia="tr-TR"/>
        </w:rPr>
        <w:t xml:space="preserve">Kayıkçı </w:t>
      </w:r>
      <w:r w:rsidR="00FE7ABF">
        <w:rPr>
          <w:rFonts w:ascii="Cambria" w:hAnsi="Cambria"/>
          <w:lang w:eastAsia="tr-TR"/>
        </w:rPr>
        <w:t>Demir Çelik</w:t>
      </w:r>
      <w:r w:rsidR="00F57893" w:rsidRPr="006F29F7">
        <w:rPr>
          <w:rFonts w:ascii="Cambria" w:hAnsi="Cambria"/>
          <w:lang w:eastAsia="tr-TR"/>
        </w:rPr>
        <w:t xml:space="preserve">, </w:t>
      </w:r>
      <w:r w:rsidR="00437BD0" w:rsidRPr="00F57893">
        <w:rPr>
          <w:rFonts w:ascii="Cambria" w:hAnsi="Cambria"/>
          <w:lang w:eastAsia="tr-TR"/>
        </w:rPr>
        <w:t xml:space="preserve">hukuki ve sosyal sorumluluğunun bir parçası olarak, </w:t>
      </w:r>
      <w:r w:rsidR="00F31E78">
        <w:rPr>
          <w:rFonts w:ascii="Cambria" w:hAnsi="Cambria"/>
          <w:lang w:eastAsia="tr-TR"/>
        </w:rPr>
        <w:t xml:space="preserve">6698 Sayılı Kişisel Verilerin Korunması Kanunu (''Kanun'') </w:t>
      </w:r>
      <w:r w:rsidR="00437BD0" w:rsidRPr="00F57893">
        <w:rPr>
          <w:rFonts w:ascii="Cambria" w:hAnsi="Cambria"/>
          <w:lang w:eastAsia="tr-TR"/>
        </w:rPr>
        <w:t>kapsamında ulusal kişisel veri koruma, işleme</w:t>
      </w:r>
      <w:r w:rsidR="00F57893" w:rsidRPr="00F57893">
        <w:rPr>
          <w:rFonts w:ascii="Cambria" w:hAnsi="Cambria"/>
          <w:lang w:eastAsia="tr-TR"/>
        </w:rPr>
        <w:t>, saklama</w:t>
      </w:r>
      <w:r w:rsidR="00437BD0" w:rsidRPr="00F57893">
        <w:rPr>
          <w:rFonts w:ascii="Cambria" w:hAnsi="Cambria"/>
          <w:lang w:eastAsia="tr-TR"/>
        </w:rPr>
        <w:t xml:space="preserve"> ve imha düzenlemelerine uymayı taahhüt etmektedir. </w:t>
      </w:r>
    </w:p>
    <w:p w:rsidR="00753D5F" w:rsidRDefault="00F57893" w:rsidP="00F57893">
      <w:pPr>
        <w:jc w:val="both"/>
        <w:rPr>
          <w:rFonts w:ascii="Cambria" w:hAnsi="Cambria"/>
          <w:lang w:eastAsia="tr-TR"/>
        </w:rPr>
      </w:pPr>
      <w:r w:rsidRPr="00F57893">
        <w:rPr>
          <w:rFonts w:ascii="Cambria" w:hAnsi="Cambria"/>
          <w:lang w:eastAsia="tr-TR"/>
        </w:rPr>
        <w:t>Bu kapsamda, çalışanlarımızın, çalışan adaylarımızın, müşterilerimizin</w:t>
      </w:r>
      <w:r w:rsidR="00753D5F">
        <w:rPr>
          <w:rFonts w:ascii="Cambria" w:hAnsi="Cambria"/>
          <w:lang w:eastAsia="tr-TR"/>
        </w:rPr>
        <w:t>, hizmet sağlayıcılarının, ziyaretçilerin</w:t>
      </w:r>
      <w:r w:rsidRPr="00F57893">
        <w:rPr>
          <w:rFonts w:ascii="Cambria" w:hAnsi="Cambria"/>
          <w:lang w:eastAsia="tr-TR"/>
        </w:rPr>
        <w:t xml:space="preserve"> ve herhangi bir nedenle </w:t>
      </w:r>
      <w:r w:rsidR="00675000" w:rsidRPr="00675000">
        <w:rPr>
          <w:rFonts w:ascii="Cambria" w:hAnsi="Cambria"/>
          <w:lang w:eastAsia="tr-TR"/>
        </w:rPr>
        <w:t xml:space="preserve">Kayıkçı </w:t>
      </w:r>
      <w:r w:rsidR="00FE7ABF">
        <w:rPr>
          <w:rFonts w:ascii="Cambria" w:hAnsi="Cambria"/>
          <w:lang w:eastAsia="tr-TR"/>
        </w:rPr>
        <w:t>Demir Çelik</w:t>
      </w:r>
      <w:r w:rsidRPr="00F57893">
        <w:rPr>
          <w:rFonts w:ascii="Cambria" w:hAnsi="Cambria"/>
          <w:lang w:eastAsia="tr-TR"/>
        </w:rPr>
        <w:t>nezdinde bulunan kişisel verileri</w:t>
      </w:r>
      <w:r w:rsidR="00F31E78">
        <w:rPr>
          <w:rFonts w:ascii="Cambria" w:hAnsi="Cambria"/>
          <w:lang w:eastAsia="tr-TR"/>
        </w:rPr>
        <w:t>niz,</w:t>
      </w:r>
      <w:r w:rsidR="00675000" w:rsidRPr="00675000">
        <w:rPr>
          <w:rFonts w:ascii="Cambria" w:hAnsi="Cambria"/>
          <w:lang w:eastAsia="tr-TR"/>
        </w:rPr>
        <w:t xml:space="preserve">Kayıkçı </w:t>
      </w:r>
      <w:r w:rsidR="00FE7ABF">
        <w:rPr>
          <w:rFonts w:ascii="Cambria" w:hAnsi="Cambria"/>
          <w:lang w:eastAsia="tr-TR"/>
        </w:rPr>
        <w:t>Demir Çelik</w:t>
      </w:r>
      <w:r w:rsidRPr="00F57893">
        <w:rPr>
          <w:rFonts w:ascii="Cambria" w:hAnsi="Cambria"/>
          <w:lang w:eastAsia="tr-TR"/>
        </w:rPr>
        <w:t xml:space="preserve">Kişisel Verilerin İşlenmesi ve Korunması Politikası ve işbu </w:t>
      </w:r>
      <w:r>
        <w:rPr>
          <w:rFonts w:ascii="Cambria" w:hAnsi="Cambria"/>
          <w:lang w:eastAsia="tr-TR"/>
        </w:rPr>
        <w:t>politika</w:t>
      </w:r>
      <w:r w:rsidRPr="00F57893">
        <w:rPr>
          <w:rFonts w:ascii="Cambria" w:hAnsi="Cambria"/>
          <w:lang w:eastAsia="tr-TR"/>
        </w:rPr>
        <w:t xml:space="preserve"> çerçevesinde</w:t>
      </w:r>
      <w:r w:rsidR="00F31E78">
        <w:rPr>
          <w:rFonts w:ascii="Cambria" w:hAnsi="Cambria"/>
          <w:lang w:eastAsia="tr-TR"/>
        </w:rPr>
        <w:t>;</w:t>
      </w:r>
      <w:r>
        <w:rPr>
          <w:rFonts w:ascii="Cambria" w:hAnsi="Cambria"/>
          <w:lang w:eastAsia="tr-TR"/>
        </w:rPr>
        <w:t xml:space="preserve"> T.C. Anayasası, uluslararası sözleşmeler, </w:t>
      </w:r>
      <w:r w:rsidR="001E3450">
        <w:rPr>
          <w:rFonts w:ascii="Cambria" w:hAnsi="Cambria"/>
          <w:lang w:eastAsia="tr-TR"/>
        </w:rPr>
        <w:t>k</w:t>
      </w:r>
      <w:r w:rsidR="00F31E78">
        <w:rPr>
          <w:rFonts w:ascii="Cambria" w:hAnsi="Cambria"/>
          <w:lang w:eastAsia="tr-TR"/>
        </w:rPr>
        <w:t>anun</w:t>
      </w:r>
      <w:r>
        <w:rPr>
          <w:rFonts w:ascii="Cambria" w:hAnsi="Cambria"/>
          <w:lang w:eastAsia="tr-TR"/>
        </w:rPr>
        <w:t xml:space="preserve"> ve diğer ilgili mevzuata</w:t>
      </w:r>
      <w:r w:rsidR="00F31E78">
        <w:rPr>
          <w:rFonts w:ascii="Cambria" w:hAnsi="Cambria"/>
          <w:lang w:eastAsia="tr-TR"/>
        </w:rPr>
        <w:t xml:space="preserve">uygun olarak </w:t>
      </w:r>
      <w:r w:rsidR="00753D5F">
        <w:rPr>
          <w:rFonts w:ascii="Cambria" w:hAnsi="Cambria"/>
          <w:lang w:eastAsia="tr-TR"/>
        </w:rPr>
        <w:t xml:space="preserve">saklanmakta ve imha edilmektedir. </w:t>
      </w:r>
    </w:p>
    <w:p w:rsidR="00675000" w:rsidRDefault="00DE3BDE" w:rsidP="00675000">
      <w:pPr>
        <w:spacing w:after="0"/>
        <w:jc w:val="both"/>
        <w:rPr>
          <w:rFonts w:ascii="Cambria" w:hAnsi="Cambria"/>
          <w:b/>
          <w:sz w:val="24"/>
          <w:szCs w:val="24"/>
          <w:lang w:eastAsia="tr-TR"/>
        </w:rPr>
      </w:pPr>
      <w:r w:rsidRPr="006A0821">
        <w:rPr>
          <w:rFonts w:ascii="Cambria" w:hAnsi="Cambria"/>
          <w:b/>
          <w:sz w:val="24"/>
          <w:szCs w:val="24"/>
          <w:lang w:eastAsia="tr-TR"/>
        </w:rPr>
        <w:t>2</w:t>
      </w:r>
      <w:r w:rsidR="00753D5F" w:rsidRPr="006A0821">
        <w:rPr>
          <w:rFonts w:ascii="Cambria" w:hAnsi="Cambria"/>
          <w:b/>
          <w:sz w:val="24"/>
          <w:szCs w:val="24"/>
          <w:lang w:eastAsia="tr-TR"/>
        </w:rPr>
        <w:t>. VERİ KORUMA SAKLAMA VE İMHA POLİTİKASININ KAPSAMI</w:t>
      </w:r>
    </w:p>
    <w:p w:rsidR="001B6EB1" w:rsidRPr="00675000" w:rsidRDefault="00753D5F" w:rsidP="00675000">
      <w:pPr>
        <w:spacing w:after="0"/>
        <w:jc w:val="both"/>
        <w:rPr>
          <w:rFonts w:ascii="Cambria" w:hAnsi="Cambria"/>
          <w:b/>
          <w:sz w:val="24"/>
          <w:szCs w:val="24"/>
          <w:lang w:eastAsia="tr-TR"/>
        </w:rPr>
      </w:pPr>
      <w:r w:rsidRPr="00FF457A">
        <w:rPr>
          <w:rFonts w:ascii="Cambria" w:hAnsi="Cambria"/>
          <w:lang w:eastAsia="tr-TR"/>
        </w:rPr>
        <w:t xml:space="preserve">İşbu Politika, </w:t>
      </w:r>
      <w:r w:rsidR="00675000" w:rsidRPr="00675000">
        <w:rPr>
          <w:rFonts w:ascii="Cambria" w:hAnsi="Cambria"/>
          <w:lang w:eastAsia="tr-TR"/>
        </w:rPr>
        <w:t xml:space="preserve">Kayıkçı </w:t>
      </w:r>
      <w:r w:rsidR="00FE7ABF">
        <w:rPr>
          <w:rFonts w:ascii="Cambria" w:hAnsi="Cambria"/>
          <w:lang w:eastAsia="tr-TR"/>
        </w:rPr>
        <w:t>Demir Çelik</w:t>
      </w:r>
      <w:r w:rsidR="00675000" w:rsidRPr="00675000">
        <w:rPr>
          <w:rFonts w:ascii="Cambria" w:hAnsi="Cambria"/>
          <w:lang w:eastAsia="tr-TR"/>
        </w:rPr>
        <w:t xml:space="preserve"> Sanayi ve Ticaret Limited Şirketi</w:t>
      </w:r>
      <w:r w:rsidR="00B27B5D" w:rsidRPr="001E3450">
        <w:rPr>
          <w:rFonts w:ascii="Cambria" w:hAnsi="Cambria"/>
          <w:lang w:eastAsia="tr-TR"/>
        </w:rPr>
        <w:t>’nde</w:t>
      </w:r>
      <w:r w:rsidRPr="00FF457A">
        <w:rPr>
          <w:rFonts w:ascii="Cambria" w:hAnsi="Cambria"/>
          <w:lang w:eastAsia="tr-TR"/>
        </w:rPr>
        <w:t>uygulanmakta</w:t>
      </w:r>
      <w:r w:rsidR="001B6EB1" w:rsidRPr="00FF457A">
        <w:rPr>
          <w:rFonts w:ascii="Cambria" w:hAnsi="Cambria"/>
          <w:lang w:eastAsia="tr-TR"/>
        </w:rPr>
        <w:t>dır.</w:t>
      </w:r>
    </w:p>
    <w:p w:rsidR="001B6EB1" w:rsidRPr="00FF457A" w:rsidRDefault="00675000" w:rsidP="00FF457A">
      <w:pPr>
        <w:jc w:val="both"/>
        <w:rPr>
          <w:rFonts w:ascii="Cambria" w:hAnsi="Cambria"/>
          <w:lang w:eastAsia="tr-TR"/>
        </w:rPr>
      </w:pPr>
      <w:r w:rsidRPr="00675000">
        <w:rPr>
          <w:rFonts w:ascii="Cambria" w:hAnsi="Cambria"/>
          <w:lang w:eastAsia="tr-TR"/>
        </w:rPr>
        <w:t xml:space="preserve">Kayıkçı </w:t>
      </w:r>
      <w:r w:rsidR="00FE7ABF">
        <w:rPr>
          <w:rFonts w:ascii="Cambria" w:hAnsi="Cambria"/>
          <w:lang w:eastAsia="tr-TR"/>
        </w:rPr>
        <w:t>Demir Çelik</w:t>
      </w:r>
      <w:r w:rsidR="001B6EB1" w:rsidRPr="00FF457A">
        <w:rPr>
          <w:rFonts w:ascii="Cambria" w:hAnsi="Cambria"/>
          <w:lang w:eastAsia="tr-TR"/>
        </w:rPr>
        <w:t>çalışanları, çalışan adayları, müşterileri, hizmet sağlayıcıları, ziyaretçiler ve diğer üçüncü kişilere ait kişisel veriler bu Politika kapsamında olup</w:t>
      </w:r>
      <w:r w:rsidR="00F31E78">
        <w:rPr>
          <w:rFonts w:ascii="Cambria" w:hAnsi="Cambria"/>
          <w:lang w:eastAsia="tr-TR"/>
        </w:rPr>
        <w:t>, Şirketimizin</w:t>
      </w:r>
      <w:r w:rsidR="001B6EB1" w:rsidRPr="00FF457A">
        <w:rPr>
          <w:rFonts w:ascii="Cambria" w:hAnsi="Cambria"/>
          <w:lang w:eastAsia="tr-TR"/>
        </w:rPr>
        <w:t xml:space="preserve"> sahip olduğu ya da </w:t>
      </w:r>
      <w:r w:rsidR="00F31E78">
        <w:rPr>
          <w:rFonts w:ascii="Cambria" w:hAnsi="Cambria"/>
          <w:lang w:eastAsia="tr-TR"/>
        </w:rPr>
        <w:t>Şirketimizce</w:t>
      </w:r>
      <w:r w:rsidR="001B6EB1" w:rsidRPr="00FF457A">
        <w:rPr>
          <w:rFonts w:ascii="Cambria" w:hAnsi="Cambria"/>
          <w:lang w:eastAsia="tr-TR"/>
        </w:rPr>
        <w:t xml:space="preserve"> yönetilen kişisel verilerin işlendiği tüm kayıt ortamları ve kişisel veri işlenmesine yönelik faaliyetlerde işbu Politika uygulanmaktadır.</w:t>
      </w:r>
    </w:p>
    <w:p w:rsidR="00437BD0" w:rsidRPr="00FF457A" w:rsidRDefault="001B6EB1" w:rsidP="00FF457A">
      <w:pPr>
        <w:jc w:val="both"/>
        <w:rPr>
          <w:rFonts w:ascii="Cambria" w:hAnsi="Cambria"/>
          <w:lang w:eastAsia="tr-TR"/>
        </w:rPr>
      </w:pPr>
      <w:r w:rsidRPr="00FF457A">
        <w:rPr>
          <w:rFonts w:ascii="Cambria" w:hAnsi="Cambria"/>
          <w:lang w:eastAsia="tr-TR"/>
        </w:rPr>
        <w:t xml:space="preserve">Politika zaman </w:t>
      </w:r>
      <w:r w:rsidR="00437BD0" w:rsidRPr="00FF457A">
        <w:rPr>
          <w:rFonts w:ascii="Cambria" w:hAnsi="Cambria"/>
          <w:lang w:eastAsia="tr-TR"/>
        </w:rPr>
        <w:t>zaman güncellenebilir. Bu nedenle, Politika’nın en güncel versiyonuna ulaşmak için, düzenli olarak </w:t>
      </w:r>
      <w:r w:rsidR="004B3983" w:rsidRPr="004B3983">
        <w:rPr>
          <w:rFonts w:ascii="Cambria" w:hAnsi="Cambria"/>
          <w:lang w:eastAsia="tr-TR"/>
        </w:rPr>
        <w:t>www.kayikcidc.com.tr</w:t>
      </w:r>
      <w:r w:rsidR="00437BD0" w:rsidRPr="00675000">
        <w:rPr>
          <w:rFonts w:ascii="Cambria" w:hAnsi="Cambria"/>
          <w:lang w:eastAsia="tr-TR"/>
        </w:rPr>
        <w:t> </w:t>
      </w:r>
      <w:r w:rsidR="00437BD0" w:rsidRPr="00FF457A">
        <w:rPr>
          <w:rFonts w:ascii="Cambria" w:hAnsi="Cambria"/>
          <w:lang w:eastAsia="tr-TR"/>
        </w:rPr>
        <w:t>adresini ziyaret etmenizi rica ederiz.</w:t>
      </w:r>
    </w:p>
    <w:p w:rsidR="00437BD0" w:rsidRPr="006A0821" w:rsidRDefault="00DE3BDE" w:rsidP="001B6EB1">
      <w:pPr>
        <w:jc w:val="both"/>
        <w:rPr>
          <w:rFonts w:ascii="Cambria" w:hAnsi="Cambria" w:cs="Tahoma"/>
          <w:b/>
          <w:color w:val="6C6D6F"/>
          <w:sz w:val="24"/>
          <w:szCs w:val="24"/>
          <w:lang w:eastAsia="tr-TR"/>
        </w:rPr>
      </w:pPr>
      <w:r w:rsidRPr="006A0821">
        <w:rPr>
          <w:rFonts w:ascii="Cambria" w:hAnsi="Cambria"/>
          <w:b/>
          <w:sz w:val="24"/>
          <w:szCs w:val="24"/>
        </w:rPr>
        <w:t>3</w:t>
      </w:r>
      <w:r w:rsidR="001B6EB1" w:rsidRPr="006A0821">
        <w:rPr>
          <w:rFonts w:ascii="Cambria" w:hAnsi="Cambria"/>
          <w:b/>
          <w:sz w:val="24"/>
          <w:szCs w:val="24"/>
        </w:rPr>
        <w:t>. TANIMLAR</w:t>
      </w:r>
    </w:p>
    <w:tbl>
      <w:tblPr>
        <w:tblStyle w:val="TabloKlavuzu"/>
        <w:tblW w:w="10740" w:type="dxa"/>
        <w:tblLook w:val="04A0"/>
      </w:tblPr>
      <w:tblGrid>
        <w:gridCol w:w="2802"/>
        <w:gridCol w:w="7938"/>
      </w:tblGrid>
      <w:tr w:rsidR="00437BD0" w:rsidRPr="00A921C1" w:rsidTr="001E3450">
        <w:trPr>
          <w:trHeight w:val="199"/>
        </w:trPr>
        <w:tc>
          <w:tcPr>
            <w:tcW w:w="2802" w:type="dxa"/>
            <w:vAlign w:val="center"/>
            <w:hideMark/>
          </w:tcPr>
          <w:p w:rsidR="00437BD0" w:rsidRPr="001E3450" w:rsidRDefault="00437BD0" w:rsidP="001E3450">
            <w:pPr>
              <w:spacing w:line="276" w:lineRule="auto"/>
              <w:jc w:val="both"/>
              <w:rPr>
                <w:rFonts w:ascii="Cambria" w:hAnsi="Cambria"/>
                <w:b/>
                <w:lang w:eastAsia="tr-TR"/>
              </w:rPr>
            </w:pPr>
            <w:r w:rsidRPr="001E3450">
              <w:rPr>
                <w:rFonts w:ascii="Cambria" w:hAnsi="Cambria"/>
                <w:b/>
                <w:lang w:eastAsia="tr-TR"/>
              </w:rPr>
              <w:t>Kanun</w:t>
            </w:r>
            <w:r w:rsidR="001E3450" w:rsidRPr="001E3450">
              <w:rPr>
                <w:rFonts w:ascii="Cambria" w:hAnsi="Cambria"/>
                <w:b/>
                <w:lang w:eastAsia="tr-TR"/>
              </w:rPr>
              <w:t>/</w:t>
            </w:r>
            <w:r w:rsidRPr="001E3450">
              <w:rPr>
                <w:rFonts w:ascii="Cambria" w:hAnsi="Cambria"/>
                <w:b/>
                <w:lang w:eastAsia="tr-TR"/>
              </w:rPr>
              <w:t>KVKK</w:t>
            </w:r>
          </w:p>
        </w:tc>
        <w:tc>
          <w:tcPr>
            <w:tcW w:w="7938" w:type="dxa"/>
            <w:vAlign w:val="center"/>
            <w:hideMark/>
          </w:tcPr>
          <w:p w:rsidR="00437BD0" w:rsidRPr="004B6A52" w:rsidRDefault="001E3450" w:rsidP="001E3450">
            <w:pPr>
              <w:spacing w:line="276" w:lineRule="auto"/>
              <w:jc w:val="both"/>
              <w:rPr>
                <w:rFonts w:ascii="Cambria" w:hAnsi="Cambria"/>
                <w:lang w:eastAsia="tr-TR"/>
              </w:rPr>
            </w:pPr>
            <w:r>
              <w:rPr>
                <w:rFonts w:ascii="Cambria" w:hAnsi="Cambria"/>
                <w:lang w:eastAsia="tr-TR"/>
              </w:rPr>
              <w:t>6698 s</w:t>
            </w:r>
            <w:r w:rsidR="00160FBA" w:rsidRPr="004B6A52">
              <w:rPr>
                <w:rFonts w:ascii="Cambria" w:hAnsi="Cambria"/>
                <w:lang w:eastAsia="tr-TR"/>
              </w:rPr>
              <w:t>ayılı</w:t>
            </w:r>
            <w:r w:rsidR="00437BD0" w:rsidRPr="004B6A52">
              <w:rPr>
                <w:rFonts w:ascii="Cambria" w:hAnsi="Cambria"/>
                <w:lang w:eastAsia="tr-TR"/>
              </w:rPr>
              <w:t>Kişisel Verilerin Korunması Kanunu</w:t>
            </w:r>
          </w:p>
        </w:tc>
      </w:tr>
      <w:tr w:rsidR="00437BD0" w:rsidRPr="00A921C1" w:rsidTr="001E3450">
        <w:trPr>
          <w:trHeight w:val="249"/>
        </w:trPr>
        <w:tc>
          <w:tcPr>
            <w:tcW w:w="2802" w:type="dxa"/>
            <w:vAlign w:val="center"/>
            <w:hideMark/>
          </w:tcPr>
          <w:p w:rsidR="00437BD0" w:rsidRPr="001E3450" w:rsidRDefault="001E3450" w:rsidP="001E3450">
            <w:pPr>
              <w:spacing w:line="276" w:lineRule="auto"/>
              <w:jc w:val="both"/>
              <w:rPr>
                <w:rFonts w:ascii="Cambria" w:hAnsi="Cambria"/>
                <w:b/>
                <w:lang w:eastAsia="tr-TR"/>
              </w:rPr>
            </w:pPr>
            <w:r w:rsidRPr="001E3450">
              <w:rPr>
                <w:rFonts w:ascii="Cambria" w:hAnsi="Cambria"/>
                <w:b/>
                <w:lang w:eastAsia="tr-TR"/>
              </w:rPr>
              <w:t>Kurul/Kurum</w:t>
            </w:r>
          </w:p>
        </w:tc>
        <w:tc>
          <w:tcPr>
            <w:tcW w:w="7938" w:type="dxa"/>
            <w:vAlign w:val="center"/>
            <w:hideMark/>
          </w:tcPr>
          <w:p w:rsidR="00437BD0" w:rsidRPr="004B6A52" w:rsidRDefault="00437BD0" w:rsidP="001E3450">
            <w:pPr>
              <w:spacing w:line="276" w:lineRule="auto"/>
              <w:jc w:val="both"/>
              <w:rPr>
                <w:rFonts w:ascii="Cambria" w:hAnsi="Cambria"/>
                <w:lang w:eastAsia="tr-TR"/>
              </w:rPr>
            </w:pPr>
            <w:r w:rsidRPr="004B6A52">
              <w:rPr>
                <w:rFonts w:ascii="Cambria" w:hAnsi="Cambria"/>
                <w:lang w:eastAsia="tr-TR"/>
              </w:rPr>
              <w:t>Kişisel Verileri Koruma Kurulu/Kişisel Verileri Koruma Kurumu</w:t>
            </w:r>
          </w:p>
        </w:tc>
      </w:tr>
      <w:tr w:rsidR="00437BD0" w:rsidRPr="00A921C1" w:rsidTr="001E3450">
        <w:trPr>
          <w:trHeight w:val="70"/>
        </w:trPr>
        <w:tc>
          <w:tcPr>
            <w:tcW w:w="2802" w:type="dxa"/>
            <w:vAlign w:val="center"/>
            <w:hideMark/>
          </w:tcPr>
          <w:p w:rsidR="00437BD0" w:rsidRPr="001E3450" w:rsidRDefault="001E3450" w:rsidP="001E3450">
            <w:pPr>
              <w:spacing w:line="276" w:lineRule="auto"/>
              <w:jc w:val="both"/>
              <w:rPr>
                <w:rFonts w:ascii="Cambria" w:hAnsi="Cambria"/>
                <w:b/>
                <w:lang w:eastAsia="tr-TR"/>
              </w:rPr>
            </w:pPr>
            <w:r w:rsidRPr="001E3450">
              <w:rPr>
                <w:rFonts w:ascii="Cambria" w:hAnsi="Cambria"/>
                <w:b/>
                <w:lang w:eastAsia="tr-TR"/>
              </w:rPr>
              <w:t>Kişisel Veri</w:t>
            </w:r>
          </w:p>
        </w:tc>
        <w:tc>
          <w:tcPr>
            <w:tcW w:w="7938" w:type="dxa"/>
            <w:vAlign w:val="center"/>
            <w:hideMark/>
          </w:tcPr>
          <w:p w:rsidR="00437BD0" w:rsidRPr="004B6A52" w:rsidRDefault="00437BD0" w:rsidP="001E3450">
            <w:pPr>
              <w:spacing w:line="276" w:lineRule="auto"/>
              <w:jc w:val="both"/>
              <w:rPr>
                <w:rFonts w:ascii="Cambria" w:hAnsi="Cambria"/>
                <w:lang w:eastAsia="tr-TR"/>
              </w:rPr>
            </w:pPr>
            <w:r w:rsidRPr="004B6A52">
              <w:rPr>
                <w:rFonts w:ascii="Cambria" w:hAnsi="Cambria"/>
                <w:lang w:eastAsia="tr-TR"/>
              </w:rPr>
              <w:t>Kimliği belirli veya belirlenebilir gerçek ki</w:t>
            </w:r>
            <w:r w:rsidR="001E3450">
              <w:rPr>
                <w:rFonts w:ascii="Cambria" w:hAnsi="Cambria"/>
                <w:lang w:eastAsia="tr-TR"/>
              </w:rPr>
              <w:t>şiye ilişkin her türlü bilgidir</w:t>
            </w:r>
          </w:p>
        </w:tc>
      </w:tr>
      <w:tr w:rsidR="00437BD0" w:rsidRPr="00A921C1" w:rsidTr="001E3450">
        <w:trPr>
          <w:trHeight w:val="70"/>
        </w:trPr>
        <w:tc>
          <w:tcPr>
            <w:tcW w:w="2802" w:type="dxa"/>
            <w:vAlign w:val="center"/>
            <w:hideMark/>
          </w:tcPr>
          <w:p w:rsidR="00437BD0" w:rsidRPr="001E3450" w:rsidRDefault="001E3450" w:rsidP="001E3450">
            <w:pPr>
              <w:spacing w:line="276" w:lineRule="auto"/>
              <w:jc w:val="both"/>
              <w:rPr>
                <w:rFonts w:ascii="Cambria" w:hAnsi="Cambria"/>
                <w:b/>
                <w:lang w:eastAsia="tr-TR"/>
              </w:rPr>
            </w:pPr>
            <w:r w:rsidRPr="001E3450">
              <w:rPr>
                <w:rFonts w:ascii="Cambria" w:hAnsi="Cambria"/>
                <w:b/>
                <w:lang w:eastAsia="tr-TR"/>
              </w:rPr>
              <w:t>İlgili Kişi</w:t>
            </w:r>
          </w:p>
        </w:tc>
        <w:tc>
          <w:tcPr>
            <w:tcW w:w="7938" w:type="dxa"/>
            <w:vAlign w:val="center"/>
            <w:hideMark/>
          </w:tcPr>
          <w:p w:rsidR="00437BD0" w:rsidRPr="004B6A52" w:rsidRDefault="00437BD0" w:rsidP="001E3450">
            <w:pPr>
              <w:spacing w:line="276" w:lineRule="auto"/>
              <w:jc w:val="both"/>
              <w:rPr>
                <w:rFonts w:ascii="Cambria" w:hAnsi="Cambria"/>
                <w:lang w:eastAsia="tr-TR"/>
              </w:rPr>
            </w:pPr>
            <w:r w:rsidRPr="004B6A52">
              <w:rPr>
                <w:rFonts w:ascii="Cambria" w:hAnsi="Cambria"/>
                <w:lang w:eastAsia="tr-TR"/>
              </w:rPr>
              <w:t>Kişisel verisi işlenen gerçek kişi</w:t>
            </w:r>
          </w:p>
        </w:tc>
      </w:tr>
      <w:tr w:rsidR="00160FBA" w:rsidRPr="00A921C1" w:rsidTr="001E3450">
        <w:trPr>
          <w:trHeight w:val="440"/>
        </w:trPr>
        <w:tc>
          <w:tcPr>
            <w:tcW w:w="2802" w:type="dxa"/>
            <w:vAlign w:val="center"/>
            <w:hideMark/>
          </w:tcPr>
          <w:p w:rsidR="00160FBA" w:rsidRPr="001E3450" w:rsidRDefault="001E3450" w:rsidP="001E3450">
            <w:pPr>
              <w:spacing w:line="276" w:lineRule="auto"/>
              <w:jc w:val="both"/>
              <w:rPr>
                <w:rFonts w:ascii="Cambria" w:hAnsi="Cambria"/>
                <w:b/>
                <w:lang w:eastAsia="tr-TR"/>
              </w:rPr>
            </w:pPr>
            <w:r w:rsidRPr="001E3450">
              <w:rPr>
                <w:rFonts w:ascii="Cambria" w:hAnsi="Cambria"/>
                <w:b/>
                <w:lang w:eastAsia="tr-TR"/>
              </w:rPr>
              <w:t>Alıcı Grubu</w:t>
            </w:r>
          </w:p>
        </w:tc>
        <w:tc>
          <w:tcPr>
            <w:tcW w:w="7938" w:type="dxa"/>
            <w:vAlign w:val="center"/>
            <w:hideMark/>
          </w:tcPr>
          <w:p w:rsidR="00160FBA" w:rsidRPr="004B6A52" w:rsidRDefault="009555FF" w:rsidP="001E3450">
            <w:pPr>
              <w:spacing w:line="276" w:lineRule="auto"/>
              <w:jc w:val="both"/>
              <w:rPr>
                <w:rFonts w:ascii="Cambria" w:hAnsi="Cambria"/>
                <w:lang w:eastAsia="tr-TR"/>
              </w:rPr>
            </w:pPr>
            <w:r w:rsidRPr="004B6A52">
              <w:rPr>
                <w:rFonts w:ascii="Cambria" w:hAnsi="Cambria"/>
                <w:lang w:eastAsia="tr-TR"/>
              </w:rPr>
              <w:t>Veri Sorumlusu tarafından kişisel verilerin aktarıldığı gerçek veya tüzel kişi kategorisi</w:t>
            </w:r>
          </w:p>
        </w:tc>
      </w:tr>
      <w:tr w:rsidR="009555FF" w:rsidRPr="00A921C1" w:rsidTr="001E3450">
        <w:trPr>
          <w:trHeight w:val="480"/>
        </w:trPr>
        <w:tc>
          <w:tcPr>
            <w:tcW w:w="2802" w:type="dxa"/>
            <w:vAlign w:val="center"/>
            <w:hideMark/>
          </w:tcPr>
          <w:p w:rsidR="009555FF" w:rsidRPr="001E3450" w:rsidRDefault="001E3450" w:rsidP="001E3450">
            <w:pPr>
              <w:spacing w:line="276" w:lineRule="auto"/>
              <w:jc w:val="both"/>
              <w:rPr>
                <w:rFonts w:ascii="Cambria" w:hAnsi="Cambria"/>
                <w:b/>
                <w:lang w:eastAsia="tr-TR"/>
              </w:rPr>
            </w:pPr>
            <w:r w:rsidRPr="001E3450">
              <w:rPr>
                <w:rFonts w:ascii="Cambria" w:hAnsi="Cambria"/>
                <w:b/>
                <w:lang w:eastAsia="tr-TR"/>
              </w:rPr>
              <w:t>Hizmet Sağlayıcı</w:t>
            </w:r>
          </w:p>
        </w:tc>
        <w:tc>
          <w:tcPr>
            <w:tcW w:w="7938" w:type="dxa"/>
            <w:vAlign w:val="center"/>
            <w:hideMark/>
          </w:tcPr>
          <w:p w:rsidR="009555FF" w:rsidRPr="004B6A52" w:rsidRDefault="009555FF" w:rsidP="001E3450">
            <w:pPr>
              <w:spacing w:line="276" w:lineRule="auto"/>
              <w:jc w:val="both"/>
              <w:rPr>
                <w:rFonts w:ascii="Cambria" w:hAnsi="Cambria"/>
                <w:lang w:eastAsia="tr-TR"/>
              </w:rPr>
            </w:pPr>
            <w:r w:rsidRPr="004B6A52">
              <w:rPr>
                <w:rFonts w:ascii="Cambria" w:hAnsi="Cambria"/>
                <w:lang w:eastAsia="tr-TR"/>
              </w:rPr>
              <w:t>Şirketimiz ile belirli bir sözleşme çerçevesinde hizmet sağlayan gerçek veya tüzel kişi</w:t>
            </w:r>
          </w:p>
        </w:tc>
      </w:tr>
      <w:tr w:rsidR="00437BD0" w:rsidRPr="00A921C1" w:rsidTr="001E3450">
        <w:trPr>
          <w:trHeight w:val="70"/>
        </w:trPr>
        <w:tc>
          <w:tcPr>
            <w:tcW w:w="2802" w:type="dxa"/>
            <w:vAlign w:val="center"/>
            <w:hideMark/>
          </w:tcPr>
          <w:p w:rsidR="00437BD0" w:rsidRPr="001E3450" w:rsidRDefault="001E3450" w:rsidP="001E3450">
            <w:pPr>
              <w:spacing w:line="276" w:lineRule="auto"/>
              <w:jc w:val="both"/>
              <w:rPr>
                <w:rFonts w:ascii="Cambria" w:hAnsi="Cambria"/>
                <w:b/>
                <w:lang w:eastAsia="tr-TR"/>
              </w:rPr>
            </w:pPr>
            <w:r>
              <w:rPr>
                <w:rFonts w:ascii="Cambria" w:hAnsi="Cambria"/>
                <w:b/>
                <w:lang w:eastAsia="tr-TR"/>
              </w:rPr>
              <w:t>Açık Rı</w:t>
            </w:r>
            <w:r w:rsidRPr="001E3450">
              <w:rPr>
                <w:rFonts w:ascii="Cambria" w:hAnsi="Cambria"/>
                <w:b/>
                <w:lang w:eastAsia="tr-TR"/>
              </w:rPr>
              <w:t>za</w:t>
            </w:r>
          </w:p>
        </w:tc>
        <w:tc>
          <w:tcPr>
            <w:tcW w:w="7938" w:type="dxa"/>
            <w:vAlign w:val="center"/>
            <w:hideMark/>
          </w:tcPr>
          <w:p w:rsidR="00437BD0" w:rsidRPr="004B6A52" w:rsidRDefault="00437BD0" w:rsidP="001E3450">
            <w:pPr>
              <w:spacing w:line="276" w:lineRule="auto"/>
              <w:jc w:val="both"/>
              <w:rPr>
                <w:rFonts w:ascii="Cambria" w:hAnsi="Cambria"/>
                <w:lang w:eastAsia="tr-TR"/>
              </w:rPr>
            </w:pPr>
            <w:r w:rsidRPr="004B6A52">
              <w:rPr>
                <w:rFonts w:ascii="Cambria" w:hAnsi="Cambria"/>
                <w:lang w:eastAsia="tr-TR"/>
              </w:rPr>
              <w:t>Belirli bir konuya ilişkin, bilgilendirilmeye dayanan v</w:t>
            </w:r>
            <w:r w:rsidR="001E3450">
              <w:rPr>
                <w:rFonts w:ascii="Cambria" w:hAnsi="Cambria"/>
                <w:lang w:eastAsia="tr-TR"/>
              </w:rPr>
              <w:t>e özgür iradeyle açıklanan rıza</w:t>
            </w:r>
          </w:p>
        </w:tc>
      </w:tr>
      <w:tr w:rsidR="00437BD0" w:rsidRPr="00A921C1" w:rsidTr="001E3450">
        <w:trPr>
          <w:trHeight w:val="158"/>
        </w:trPr>
        <w:tc>
          <w:tcPr>
            <w:tcW w:w="2802" w:type="dxa"/>
            <w:vAlign w:val="center"/>
            <w:hideMark/>
          </w:tcPr>
          <w:p w:rsidR="00437BD0" w:rsidRPr="001E3450" w:rsidRDefault="00437BD0" w:rsidP="001E3450">
            <w:pPr>
              <w:spacing w:line="276" w:lineRule="auto"/>
              <w:jc w:val="both"/>
              <w:rPr>
                <w:rFonts w:ascii="Cambria" w:hAnsi="Cambria"/>
                <w:b/>
                <w:lang w:eastAsia="tr-TR"/>
              </w:rPr>
            </w:pPr>
            <w:r w:rsidRPr="001E3450">
              <w:rPr>
                <w:rFonts w:ascii="Cambria" w:hAnsi="Cambria"/>
                <w:b/>
                <w:lang w:eastAsia="tr-TR"/>
              </w:rPr>
              <w:t xml:space="preserve">Anonim </w:t>
            </w:r>
            <w:r w:rsidR="001E3450" w:rsidRPr="001E3450">
              <w:rPr>
                <w:rFonts w:ascii="Cambria" w:hAnsi="Cambria"/>
                <w:b/>
                <w:lang w:eastAsia="tr-TR"/>
              </w:rPr>
              <w:t>Hâle Getirme</w:t>
            </w:r>
          </w:p>
        </w:tc>
        <w:tc>
          <w:tcPr>
            <w:tcW w:w="7938" w:type="dxa"/>
            <w:vAlign w:val="center"/>
            <w:hideMark/>
          </w:tcPr>
          <w:p w:rsidR="00437BD0" w:rsidRPr="004B6A52" w:rsidRDefault="00437BD0" w:rsidP="001E3450">
            <w:pPr>
              <w:spacing w:line="276" w:lineRule="auto"/>
              <w:jc w:val="both"/>
              <w:rPr>
                <w:rFonts w:ascii="Cambria" w:hAnsi="Cambria"/>
                <w:lang w:eastAsia="tr-TR"/>
              </w:rPr>
            </w:pPr>
            <w:r w:rsidRPr="004B6A52">
              <w:rPr>
                <w:rFonts w:ascii="Cambria" w:hAnsi="Cambria"/>
                <w:lang w:eastAsia="tr-TR"/>
              </w:rPr>
              <w:t>Kişisel verilerin, başka verilerle eşleştirilerek dahi hiçbir surette kimliği belirli veya belirlenebilir bir gerçek kişiyle ilişkilendirilemeyecek hâle getirilmesi.</w:t>
            </w:r>
          </w:p>
        </w:tc>
      </w:tr>
      <w:tr w:rsidR="00437BD0" w:rsidRPr="00A921C1" w:rsidTr="001E3450">
        <w:trPr>
          <w:trHeight w:val="70"/>
        </w:trPr>
        <w:tc>
          <w:tcPr>
            <w:tcW w:w="2802" w:type="dxa"/>
            <w:vAlign w:val="center"/>
            <w:hideMark/>
          </w:tcPr>
          <w:p w:rsidR="00437BD0" w:rsidRPr="001E3450" w:rsidRDefault="001E3450" w:rsidP="001E3450">
            <w:pPr>
              <w:spacing w:line="276" w:lineRule="auto"/>
              <w:jc w:val="both"/>
              <w:rPr>
                <w:rFonts w:ascii="Cambria" w:hAnsi="Cambria"/>
                <w:b/>
                <w:lang w:eastAsia="tr-TR"/>
              </w:rPr>
            </w:pPr>
            <w:r w:rsidRPr="001E3450">
              <w:rPr>
                <w:rFonts w:ascii="Cambria" w:hAnsi="Cambria"/>
                <w:b/>
                <w:lang w:eastAsia="tr-TR"/>
              </w:rPr>
              <w:t>Kişisel Verilerin Silinmesi</w:t>
            </w:r>
          </w:p>
        </w:tc>
        <w:tc>
          <w:tcPr>
            <w:tcW w:w="7938" w:type="dxa"/>
            <w:vAlign w:val="center"/>
            <w:hideMark/>
          </w:tcPr>
          <w:p w:rsidR="00437BD0" w:rsidRPr="004B6A52" w:rsidRDefault="00437BD0" w:rsidP="001E3450">
            <w:pPr>
              <w:spacing w:line="276" w:lineRule="auto"/>
              <w:jc w:val="both"/>
              <w:rPr>
                <w:rFonts w:ascii="Cambria" w:hAnsi="Cambria"/>
                <w:lang w:eastAsia="tr-TR"/>
              </w:rPr>
            </w:pPr>
            <w:r w:rsidRPr="004B6A52">
              <w:rPr>
                <w:rFonts w:ascii="Cambria" w:hAnsi="Cambria"/>
                <w:lang w:eastAsia="tr-TR"/>
              </w:rPr>
              <w:t>Kişisel verilerin silinmesi; kişisel verilerin İlgili Kullanıcılar için hiçbir şekilde erişilemez ve tekra</w:t>
            </w:r>
            <w:r w:rsidR="001E3450">
              <w:rPr>
                <w:rFonts w:ascii="Cambria" w:hAnsi="Cambria"/>
                <w:lang w:eastAsia="tr-TR"/>
              </w:rPr>
              <w:t>r kullanılamaz hale getirilmesi</w:t>
            </w:r>
          </w:p>
        </w:tc>
      </w:tr>
      <w:tr w:rsidR="00437BD0" w:rsidRPr="00A921C1" w:rsidTr="001E3450">
        <w:trPr>
          <w:trHeight w:val="70"/>
        </w:trPr>
        <w:tc>
          <w:tcPr>
            <w:tcW w:w="2802" w:type="dxa"/>
            <w:vAlign w:val="center"/>
            <w:hideMark/>
          </w:tcPr>
          <w:p w:rsidR="00437BD0" w:rsidRPr="001E3450" w:rsidRDefault="001E3450" w:rsidP="001E3450">
            <w:pPr>
              <w:spacing w:line="276" w:lineRule="auto"/>
              <w:jc w:val="both"/>
              <w:rPr>
                <w:rFonts w:ascii="Cambria" w:hAnsi="Cambria"/>
                <w:b/>
                <w:lang w:eastAsia="tr-TR"/>
              </w:rPr>
            </w:pPr>
            <w:r w:rsidRPr="001E3450">
              <w:rPr>
                <w:rFonts w:ascii="Cambria" w:hAnsi="Cambria"/>
                <w:b/>
                <w:lang w:eastAsia="tr-TR"/>
              </w:rPr>
              <w:t>Kişisel Verilerin Yok Edilmesi</w:t>
            </w:r>
          </w:p>
        </w:tc>
        <w:tc>
          <w:tcPr>
            <w:tcW w:w="7938" w:type="dxa"/>
            <w:vAlign w:val="center"/>
            <w:hideMark/>
          </w:tcPr>
          <w:p w:rsidR="00437BD0" w:rsidRPr="004B6A52" w:rsidRDefault="00437BD0" w:rsidP="001E3450">
            <w:pPr>
              <w:spacing w:line="276" w:lineRule="auto"/>
              <w:jc w:val="both"/>
              <w:rPr>
                <w:rFonts w:ascii="Cambria" w:hAnsi="Cambria"/>
                <w:lang w:eastAsia="tr-TR"/>
              </w:rPr>
            </w:pPr>
            <w:r w:rsidRPr="004B6A52">
              <w:rPr>
                <w:rFonts w:ascii="Cambria" w:hAnsi="Cambria"/>
                <w:lang w:eastAsia="tr-TR"/>
              </w:rPr>
              <w:t>Kişisel verilerin hiç kimse tarafından hiçbir şekilde erişilemez, geri getirilemez ve tekrar kulla</w:t>
            </w:r>
            <w:r w:rsidR="001E3450">
              <w:rPr>
                <w:rFonts w:ascii="Cambria" w:hAnsi="Cambria"/>
                <w:lang w:eastAsia="tr-TR"/>
              </w:rPr>
              <w:t>nılamaz hale getirilmesi işlemi</w:t>
            </w:r>
          </w:p>
        </w:tc>
      </w:tr>
      <w:tr w:rsidR="00437BD0" w:rsidRPr="00A921C1" w:rsidTr="001E3450">
        <w:trPr>
          <w:trHeight w:val="460"/>
        </w:trPr>
        <w:tc>
          <w:tcPr>
            <w:tcW w:w="2802" w:type="dxa"/>
            <w:vAlign w:val="center"/>
            <w:hideMark/>
          </w:tcPr>
          <w:p w:rsidR="00437BD0" w:rsidRPr="001E3450" w:rsidRDefault="00437BD0" w:rsidP="001E3450">
            <w:pPr>
              <w:spacing w:line="276" w:lineRule="auto"/>
              <w:jc w:val="both"/>
              <w:rPr>
                <w:rFonts w:ascii="Cambria" w:hAnsi="Cambria"/>
                <w:b/>
                <w:lang w:eastAsia="tr-TR"/>
              </w:rPr>
            </w:pPr>
            <w:r w:rsidRPr="001E3450">
              <w:rPr>
                <w:rFonts w:ascii="Cambria" w:hAnsi="Cambria"/>
                <w:b/>
                <w:lang w:eastAsia="tr-TR"/>
              </w:rPr>
              <w:t xml:space="preserve">Kişisel </w:t>
            </w:r>
            <w:r w:rsidR="001E3450" w:rsidRPr="001E3450">
              <w:rPr>
                <w:rFonts w:ascii="Cambria" w:hAnsi="Cambria"/>
                <w:b/>
                <w:lang w:eastAsia="tr-TR"/>
              </w:rPr>
              <w:t>Verilerin İşlenmesi</w:t>
            </w:r>
          </w:p>
        </w:tc>
        <w:tc>
          <w:tcPr>
            <w:tcW w:w="7938" w:type="dxa"/>
            <w:vAlign w:val="center"/>
            <w:hideMark/>
          </w:tcPr>
          <w:p w:rsidR="00437BD0" w:rsidRPr="004B6A52" w:rsidRDefault="00437BD0" w:rsidP="001E3450">
            <w:pPr>
              <w:spacing w:line="276" w:lineRule="auto"/>
              <w:jc w:val="both"/>
              <w:rPr>
                <w:rFonts w:ascii="Cambria" w:hAnsi="Cambria"/>
                <w:lang w:eastAsia="tr-TR"/>
              </w:rPr>
            </w:pPr>
            <w:r w:rsidRPr="004B6A52">
              <w:rPr>
                <w:rFonts w:ascii="Cambria" w:hAnsi="Cambria"/>
                <w:lang w:eastAsia="tr-TR"/>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437BD0" w:rsidRPr="00A921C1" w:rsidTr="001E3450">
        <w:trPr>
          <w:trHeight w:val="70"/>
        </w:trPr>
        <w:tc>
          <w:tcPr>
            <w:tcW w:w="2802" w:type="dxa"/>
            <w:vAlign w:val="center"/>
            <w:hideMark/>
          </w:tcPr>
          <w:p w:rsidR="00437BD0" w:rsidRPr="001E3450" w:rsidRDefault="00437BD0" w:rsidP="001E3450">
            <w:pPr>
              <w:spacing w:line="276" w:lineRule="auto"/>
              <w:jc w:val="both"/>
              <w:rPr>
                <w:rFonts w:ascii="Cambria" w:hAnsi="Cambria"/>
                <w:b/>
                <w:lang w:eastAsia="tr-TR"/>
              </w:rPr>
            </w:pPr>
            <w:r w:rsidRPr="001E3450">
              <w:rPr>
                <w:rFonts w:ascii="Cambria" w:hAnsi="Cambria"/>
                <w:b/>
                <w:lang w:eastAsia="tr-TR"/>
              </w:rPr>
              <w:t xml:space="preserve">Veri </w:t>
            </w:r>
            <w:r w:rsidR="001E3450" w:rsidRPr="001E3450">
              <w:rPr>
                <w:rFonts w:ascii="Cambria" w:hAnsi="Cambria"/>
                <w:b/>
                <w:lang w:eastAsia="tr-TR"/>
              </w:rPr>
              <w:t>İşleyen</w:t>
            </w:r>
          </w:p>
        </w:tc>
        <w:tc>
          <w:tcPr>
            <w:tcW w:w="7938" w:type="dxa"/>
            <w:vAlign w:val="center"/>
            <w:hideMark/>
          </w:tcPr>
          <w:p w:rsidR="00437BD0" w:rsidRPr="004B6A52" w:rsidRDefault="00437BD0" w:rsidP="001E3450">
            <w:pPr>
              <w:spacing w:line="276" w:lineRule="auto"/>
              <w:jc w:val="both"/>
              <w:rPr>
                <w:rFonts w:ascii="Cambria" w:hAnsi="Cambria"/>
                <w:lang w:eastAsia="tr-TR"/>
              </w:rPr>
            </w:pPr>
            <w:r w:rsidRPr="004B6A52">
              <w:rPr>
                <w:rFonts w:ascii="Cambria" w:hAnsi="Cambria"/>
                <w:lang w:eastAsia="tr-TR"/>
              </w:rPr>
              <w:t>Veri sorumlusunun verdiği yetkiye dayanarak onun adına kişisel verileri</w:t>
            </w:r>
            <w:r w:rsidR="001E3450">
              <w:rPr>
                <w:rFonts w:ascii="Cambria" w:hAnsi="Cambria"/>
                <w:lang w:eastAsia="tr-TR"/>
              </w:rPr>
              <w:t xml:space="preserve"> işleyen gerçek veya tüzel kişi</w:t>
            </w:r>
          </w:p>
        </w:tc>
      </w:tr>
      <w:tr w:rsidR="00437BD0" w:rsidRPr="00A921C1" w:rsidTr="001E3450">
        <w:trPr>
          <w:trHeight w:val="358"/>
        </w:trPr>
        <w:tc>
          <w:tcPr>
            <w:tcW w:w="2802" w:type="dxa"/>
            <w:vAlign w:val="center"/>
            <w:hideMark/>
          </w:tcPr>
          <w:p w:rsidR="00437BD0" w:rsidRPr="001E3450" w:rsidRDefault="00437BD0" w:rsidP="001E3450">
            <w:pPr>
              <w:spacing w:line="276" w:lineRule="auto"/>
              <w:jc w:val="both"/>
              <w:rPr>
                <w:rFonts w:ascii="Cambria" w:hAnsi="Cambria"/>
                <w:b/>
                <w:lang w:eastAsia="tr-TR"/>
              </w:rPr>
            </w:pPr>
            <w:r w:rsidRPr="001E3450">
              <w:rPr>
                <w:rFonts w:ascii="Cambria" w:hAnsi="Cambria"/>
                <w:b/>
                <w:lang w:eastAsia="tr-TR"/>
              </w:rPr>
              <w:t xml:space="preserve">Veri </w:t>
            </w:r>
            <w:r w:rsidR="001E3450" w:rsidRPr="001E3450">
              <w:rPr>
                <w:rFonts w:ascii="Cambria" w:hAnsi="Cambria"/>
                <w:b/>
                <w:lang w:eastAsia="tr-TR"/>
              </w:rPr>
              <w:t>Sorumlusu</w:t>
            </w:r>
          </w:p>
        </w:tc>
        <w:tc>
          <w:tcPr>
            <w:tcW w:w="7938" w:type="dxa"/>
            <w:vAlign w:val="center"/>
            <w:hideMark/>
          </w:tcPr>
          <w:p w:rsidR="00437BD0" w:rsidRPr="004B6A52" w:rsidRDefault="00437BD0" w:rsidP="001E3450">
            <w:pPr>
              <w:spacing w:line="276" w:lineRule="auto"/>
              <w:jc w:val="both"/>
              <w:rPr>
                <w:rFonts w:ascii="Cambria" w:hAnsi="Cambria"/>
                <w:lang w:eastAsia="tr-TR"/>
              </w:rPr>
            </w:pPr>
            <w:r w:rsidRPr="004B6A52">
              <w:rPr>
                <w:rFonts w:ascii="Cambria" w:hAnsi="Cambria"/>
                <w:lang w:eastAsia="tr-TR"/>
              </w:rPr>
              <w:t xml:space="preserve">Kişisel verilerin işleme amaçlarını ve vasıtalarını belirleyen, veri kayıt sisteminin </w:t>
            </w:r>
            <w:r w:rsidRPr="004B6A52">
              <w:rPr>
                <w:rFonts w:ascii="Cambria" w:hAnsi="Cambria"/>
                <w:lang w:eastAsia="tr-TR"/>
              </w:rPr>
              <w:lastRenderedPageBreak/>
              <w:t>kurulmasından ve yönetilmesinden soru</w:t>
            </w:r>
            <w:r w:rsidR="001E3450">
              <w:rPr>
                <w:rFonts w:ascii="Cambria" w:hAnsi="Cambria"/>
                <w:lang w:eastAsia="tr-TR"/>
              </w:rPr>
              <w:t>mlu olan gerçek veya tüzel kişi</w:t>
            </w:r>
          </w:p>
        </w:tc>
      </w:tr>
      <w:tr w:rsidR="00437BD0" w:rsidRPr="00A921C1" w:rsidTr="001E3450">
        <w:trPr>
          <w:trHeight w:val="544"/>
        </w:trPr>
        <w:tc>
          <w:tcPr>
            <w:tcW w:w="2802" w:type="dxa"/>
            <w:vAlign w:val="center"/>
            <w:hideMark/>
          </w:tcPr>
          <w:p w:rsidR="00437BD0" w:rsidRPr="001E3450" w:rsidRDefault="001E3450" w:rsidP="001E3450">
            <w:pPr>
              <w:spacing w:line="276" w:lineRule="auto"/>
              <w:jc w:val="both"/>
              <w:rPr>
                <w:rFonts w:ascii="Cambria" w:hAnsi="Cambria"/>
                <w:b/>
                <w:lang w:eastAsia="tr-TR"/>
              </w:rPr>
            </w:pPr>
            <w:r w:rsidRPr="001E3450">
              <w:rPr>
                <w:rFonts w:ascii="Cambria" w:hAnsi="Cambria"/>
                <w:b/>
                <w:lang w:eastAsia="tr-TR"/>
              </w:rPr>
              <w:lastRenderedPageBreak/>
              <w:t>Özel Nitelikli Kişisel Veri</w:t>
            </w:r>
            <w:r w:rsidRPr="001E3450">
              <w:rPr>
                <w:rFonts w:ascii="Cambria" w:hAnsi="Cambria"/>
                <w:b/>
                <w:lang w:eastAsia="tr-TR"/>
              </w:rPr>
              <w:br/>
              <w:t>(Hassas Veri)</w:t>
            </w:r>
          </w:p>
        </w:tc>
        <w:tc>
          <w:tcPr>
            <w:tcW w:w="7938" w:type="dxa"/>
            <w:vAlign w:val="center"/>
            <w:hideMark/>
          </w:tcPr>
          <w:p w:rsidR="00437BD0" w:rsidRPr="004B6A52" w:rsidRDefault="00437BD0" w:rsidP="001E3450">
            <w:pPr>
              <w:spacing w:line="276" w:lineRule="auto"/>
              <w:jc w:val="both"/>
              <w:rPr>
                <w:rFonts w:ascii="Cambria" w:hAnsi="Cambria"/>
                <w:lang w:eastAsia="tr-TR"/>
              </w:rPr>
            </w:pPr>
            <w:r w:rsidRPr="004B6A52">
              <w:rPr>
                <w:rFonts w:ascii="Cambria" w:hAnsi="Cambria"/>
                <w:lang w:eastAsia="tr-TR"/>
              </w:rPr>
              <w:t>Kişilerin ırkı, etnik kökeni, siyasi düşüncesi, felsefi inancı, dini, mezhebi veya diğer inançları, kılık ve kıyafeti, dernek, vakıf ya da sendika üyeliği, sağlığı, cinsel hayatı, ceza mahkûmiyeti ve güvenlik tedbirleriyle ilgili verileri ile</w:t>
            </w:r>
            <w:r w:rsidR="001E3450">
              <w:rPr>
                <w:rFonts w:ascii="Cambria" w:hAnsi="Cambria"/>
                <w:lang w:eastAsia="tr-TR"/>
              </w:rPr>
              <w:t xml:space="preserve"> biyometrik ve genetik verileri</w:t>
            </w:r>
          </w:p>
        </w:tc>
      </w:tr>
      <w:tr w:rsidR="00437BD0" w:rsidRPr="00A921C1" w:rsidTr="001E3450">
        <w:trPr>
          <w:trHeight w:val="280"/>
        </w:trPr>
        <w:tc>
          <w:tcPr>
            <w:tcW w:w="2802" w:type="dxa"/>
            <w:vAlign w:val="center"/>
            <w:hideMark/>
          </w:tcPr>
          <w:p w:rsidR="00437BD0" w:rsidRPr="001E3450" w:rsidRDefault="001E3450" w:rsidP="001E3450">
            <w:pPr>
              <w:spacing w:line="276" w:lineRule="auto"/>
              <w:jc w:val="both"/>
              <w:rPr>
                <w:rFonts w:ascii="Cambria" w:hAnsi="Cambria"/>
                <w:b/>
                <w:lang w:eastAsia="tr-TR"/>
              </w:rPr>
            </w:pPr>
            <w:r w:rsidRPr="001E3450">
              <w:rPr>
                <w:rFonts w:ascii="Cambria" w:hAnsi="Cambria"/>
                <w:b/>
                <w:lang w:eastAsia="tr-TR"/>
              </w:rPr>
              <w:t>Aydınlatma Yükümlülüğü</w:t>
            </w:r>
          </w:p>
        </w:tc>
        <w:tc>
          <w:tcPr>
            <w:tcW w:w="7938" w:type="dxa"/>
            <w:vAlign w:val="center"/>
            <w:hideMark/>
          </w:tcPr>
          <w:p w:rsidR="00437BD0" w:rsidRPr="004B6A52" w:rsidRDefault="00437BD0" w:rsidP="001E3450">
            <w:pPr>
              <w:spacing w:line="276" w:lineRule="auto"/>
              <w:jc w:val="both"/>
              <w:rPr>
                <w:rFonts w:ascii="Cambria" w:hAnsi="Cambria"/>
                <w:lang w:eastAsia="tr-TR"/>
              </w:rPr>
            </w:pPr>
            <w:r w:rsidRPr="004B6A52">
              <w:rPr>
                <w:rFonts w:ascii="Cambria" w:hAnsi="Cambria"/>
                <w:lang w:eastAsia="tr-TR"/>
              </w:rPr>
              <w:t>Kişisel verilerin elde edilmesi sırasında veri sorumlusu veya yetkilendirdiği kişi, ilgili kişilere;Veri sorumlusunun ve varsa temsilcisinin kimliği,Kişisel verilerin hangi amaçla işleneceği,İşlenen kişisel verilerin kimlere ve hangi amaçla aktarılabileceği,Kişisel veri toplamanın yöntemi ve hukuki sebebi,Kanun’un 11 inci maddesinde sayılan diğer hakları, konusunda bilgi vermek.</w:t>
            </w:r>
          </w:p>
        </w:tc>
      </w:tr>
      <w:tr w:rsidR="00437BD0" w:rsidRPr="00A921C1" w:rsidTr="001E3450">
        <w:trPr>
          <w:trHeight w:val="70"/>
        </w:trPr>
        <w:tc>
          <w:tcPr>
            <w:tcW w:w="2802" w:type="dxa"/>
            <w:vAlign w:val="center"/>
            <w:hideMark/>
          </w:tcPr>
          <w:p w:rsidR="00437BD0" w:rsidRPr="001E3450" w:rsidRDefault="001E3450" w:rsidP="001E3450">
            <w:pPr>
              <w:spacing w:line="276" w:lineRule="auto"/>
              <w:jc w:val="both"/>
              <w:rPr>
                <w:rFonts w:ascii="Cambria" w:hAnsi="Cambria"/>
                <w:b/>
                <w:lang w:eastAsia="tr-TR"/>
              </w:rPr>
            </w:pPr>
            <w:r w:rsidRPr="001E3450">
              <w:rPr>
                <w:rFonts w:ascii="Cambria" w:hAnsi="Cambria"/>
                <w:b/>
                <w:lang w:eastAsia="tr-TR"/>
              </w:rPr>
              <w:t>Veri Sorumluları Sicil Bilgi Sistemi</w:t>
            </w:r>
          </w:p>
        </w:tc>
        <w:tc>
          <w:tcPr>
            <w:tcW w:w="7938" w:type="dxa"/>
            <w:vAlign w:val="center"/>
            <w:hideMark/>
          </w:tcPr>
          <w:p w:rsidR="00437BD0" w:rsidRPr="004B6A52" w:rsidRDefault="00437BD0" w:rsidP="001E3450">
            <w:pPr>
              <w:spacing w:line="276" w:lineRule="auto"/>
              <w:jc w:val="both"/>
              <w:rPr>
                <w:rFonts w:ascii="Cambria" w:hAnsi="Cambria"/>
                <w:lang w:eastAsia="tr-TR"/>
              </w:rPr>
            </w:pPr>
            <w:r w:rsidRPr="004B6A52">
              <w:rPr>
                <w:rFonts w:ascii="Cambria" w:hAnsi="Cambria"/>
                <w:lang w:eastAsia="tr-TR"/>
              </w:rPr>
              <w:t>Veri sorumlularının Sicile başvuruda ve Sicile ilişkin ilgili diğer işlemlerde kullanacakları, internet üzerinden erişilebilen, Başkanlık tarafından oluşturulan ve yönetilen bilişim sistemi</w:t>
            </w:r>
          </w:p>
        </w:tc>
      </w:tr>
      <w:tr w:rsidR="00437BD0" w:rsidRPr="00A921C1" w:rsidTr="001E3450">
        <w:trPr>
          <w:trHeight w:val="70"/>
        </w:trPr>
        <w:tc>
          <w:tcPr>
            <w:tcW w:w="2802" w:type="dxa"/>
            <w:vAlign w:val="center"/>
            <w:hideMark/>
          </w:tcPr>
          <w:p w:rsidR="00437BD0" w:rsidRPr="001E3450" w:rsidRDefault="001E3450" w:rsidP="001E3450">
            <w:pPr>
              <w:spacing w:line="276" w:lineRule="auto"/>
              <w:jc w:val="both"/>
              <w:rPr>
                <w:rFonts w:ascii="Cambria" w:hAnsi="Cambria"/>
                <w:b/>
                <w:lang w:eastAsia="tr-TR"/>
              </w:rPr>
            </w:pPr>
            <w:r w:rsidRPr="001E3450">
              <w:rPr>
                <w:rFonts w:ascii="Cambria" w:hAnsi="Cambria"/>
                <w:b/>
                <w:lang w:eastAsia="tr-TR"/>
              </w:rPr>
              <w:t>Veri Kayıt Sistemi</w:t>
            </w:r>
          </w:p>
        </w:tc>
        <w:tc>
          <w:tcPr>
            <w:tcW w:w="7938" w:type="dxa"/>
            <w:vAlign w:val="center"/>
            <w:hideMark/>
          </w:tcPr>
          <w:p w:rsidR="00437BD0" w:rsidRPr="004B6A52" w:rsidRDefault="00437BD0" w:rsidP="001E3450">
            <w:pPr>
              <w:spacing w:line="276" w:lineRule="auto"/>
              <w:jc w:val="both"/>
              <w:rPr>
                <w:rFonts w:ascii="Cambria" w:hAnsi="Cambria"/>
                <w:lang w:eastAsia="tr-TR"/>
              </w:rPr>
            </w:pPr>
            <w:r w:rsidRPr="004B6A52">
              <w:rPr>
                <w:rFonts w:ascii="Cambria" w:hAnsi="Cambria"/>
                <w:lang w:eastAsia="tr-TR"/>
              </w:rPr>
              <w:t>Kişisel verilerin belirli kriterlere göre yapılandırılarak işlendiği kayıt sistemi.</w:t>
            </w:r>
          </w:p>
        </w:tc>
      </w:tr>
      <w:tr w:rsidR="00437BD0" w:rsidRPr="00A921C1" w:rsidTr="001E3450">
        <w:trPr>
          <w:trHeight w:val="101"/>
        </w:trPr>
        <w:tc>
          <w:tcPr>
            <w:tcW w:w="2802" w:type="dxa"/>
            <w:vAlign w:val="center"/>
            <w:hideMark/>
          </w:tcPr>
          <w:p w:rsidR="00437BD0" w:rsidRPr="001E3450" w:rsidRDefault="001E3450" w:rsidP="001E3450">
            <w:pPr>
              <w:spacing w:line="276" w:lineRule="auto"/>
              <w:jc w:val="both"/>
              <w:rPr>
                <w:rFonts w:ascii="Cambria" w:hAnsi="Cambria"/>
                <w:b/>
                <w:lang w:eastAsia="tr-TR"/>
              </w:rPr>
            </w:pPr>
            <w:r w:rsidRPr="001E3450">
              <w:rPr>
                <w:rFonts w:ascii="Cambria" w:hAnsi="Cambria"/>
                <w:b/>
                <w:lang w:eastAsia="tr-TR"/>
              </w:rPr>
              <w:t>Kişisel Veri İşleme Envanteri</w:t>
            </w:r>
          </w:p>
        </w:tc>
        <w:tc>
          <w:tcPr>
            <w:tcW w:w="7938" w:type="dxa"/>
            <w:vAlign w:val="center"/>
            <w:hideMark/>
          </w:tcPr>
          <w:p w:rsidR="00437BD0" w:rsidRPr="004B6A52" w:rsidRDefault="00437BD0" w:rsidP="001E3450">
            <w:pPr>
              <w:spacing w:line="276" w:lineRule="auto"/>
              <w:jc w:val="both"/>
              <w:rPr>
                <w:rFonts w:ascii="Cambria" w:hAnsi="Cambria"/>
                <w:lang w:eastAsia="tr-TR"/>
              </w:rPr>
            </w:pPr>
            <w:r w:rsidRPr="004B6A52">
              <w:rPr>
                <w:rFonts w:ascii="Cambria" w:hAnsi="Cambria"/>
                <w:lang w:eastAsia="tr-TR"/>
              </w:rPr>
              <w:t>Veri sorumlularının iş süreçlerine bağlı olarak gerçekleştirmekte oldukları kişisel verileri işleme faaliyetlerini; kişisel verileri işleme amaçları, veri kategorisi, aktarılan alıcı grubu ve veri konusu kişi grubuyla ilişkilendirerek oluşturdukları ve kişisel verilerin işlendikleri amaçlar için gerekli olan azami süreyi, yabancı ülkelere aktarımı öngörülen kişisel verileri ve veri güvenliğine ilişkin alınan tedbirleri açıklaya</w:t>
            </w:r>
            <w:r w:rsidR="001E3450">
              <w:rPr>
                <w:rFonts w:ascii="Cambria" w:hAnsi="Cambria"/>
                <w:lang w:eastAsia="tr-TR"/>
              </w:rPr>
              <w:t>rak detaylandırdıkları envanter</w:t>
            </w:r>
          </w:p>
        </w:tc>
      </w:tr>
      <w:tr w:rsidR="00437BD0" w:rsidRPr="00A921C1" w:rsidTr="001E3450">
        <w:trPr>
          <w:trHeight w:val="70"/>
        </w:trPr>
        <w:tc>
          <w:tcPr>
            <w:tcW w:w="2802" w:type="dxa"/>
            <w:vAlign w:val="center"/>
            <w:hideMark/>
          </w:tcPr>
          <w:p w:rsidR="00437BD0" w:rsidRPr="001E3450" w:rsidRDefault="00437BD0" w:rsidP="001E3450">
            <w:pPr>
              <w:spacing w:line="276" w:lineRule="auto"/>
              <w:jc w:val="both"/>
              <w:rPr>
                <w:rFonts w:ascii="Cambria" w:hAnsi="Cambria"/>
                <w:b/>
                <w:lang w:eastAsia="tr-TR"/>
              </w:rPr>
            </w:pPr>
            <w:r w:rsidRPr="001E3450">
              <w:rPr>
                <w:rFonts w:ascii="Cambria" w:hAnsi="Cambria"/>
                <w:b/>
                <w:lang w:eastAsia="tr-TR"/>
              </w:rPr>
              <w:t>Politika</w:t>
            </w:r>
          </w:p>
        </w:tc>
        <w:tc>
          <w:tcPr>
            <w:tcW w:w="7938" w:type="dxa"/>
            <w:vAlign w:val="center"/>
            <w:hideMark/>
          </w:tcPr>
          <w:p w:rsidR="00437BD0" w:rsidRPr="004B6A52" w:rsidRDefault="00437BD0" w:rsidP="001E3450">
            <w:pPr>
              <w:spacing w:line="276" w:lineRule="auto"/>
              <w:jc w:val="both"/>
              <w:rPr>
                <w:rFonts w:ascii="Cambria" w:hAnsi="Cambria"/>
                <w:lang w:eastAsia="tr-TR"/>
              </w:rPr>
            </w:pPr>
            <w:r w:rsidRPr="004B6A52">
              <w:rPr>
                <w:rFonts w:ascii="Cambria" w:hAnsi="Cambria"/>
                <w:lang w:eastAsia="tr-TR"/>
              </w:rPr>
              <w:t>Kişisel Verileri Saklama ve İmha Politikası</w:t>
            </w:r>
          </w:p>
        </w:tc>
      </w:tr>
      <w:tr w:rsidR="00264F35" w:rsidRPr="00A921C1" w:rsidTr="001E3450">
        <w:trPr>
          <w:trHeight w:val="70"/>
        </w:trPr>
        <w:tc>
          <w:tcPr>
            <w:tcW w:w="2802" w:type="dxa"/>
            <w:vAlign w:val="center"/>
            <w:hideMark/>
          </w:tcPr>
          <w:p w:rsidR="00264F35" w:rsidRPr="001E3450" w:rsidRDefault="00264F35" w:rsidP="001E3450">
            <w:pPr>
              <w:spacing w:line="276" w:lineRule="auto"/>
              <w:jc w:val="both"/>
              <w:rPr>
                <w:rFonts w:ascii="Cambria" w:hAnsi="Cambria"/>
                <w:b/>
                <w:lang w:eastAsia="tr-TR"/>
              </w:rPr>
            </w:pPr>
            <w:r w:rsidRPr="001E3450">
              <w:rPr>
                <w:rFonts w:ascii="Cambria" w:hAnsi="Cambria"/>
                <w:b/>
                <w:lang w:eastAsia="tr-TR"/>
              </w:rPr>
              <w:t>Yönetmelik</w:t>
            </w:r>
          </w:p>
        </w:tc>
        <w:tc>
          <w:tcPr>
            <w:tcW w:w="7938" w:type="dxa"/>
            <w:vAlign w:val="center"/>
            <w:hideMark/>
          </w:tcPr>
          <w:p w:rsidR="00264F35" w:rsidRPr="004B6A52" w:rsidRDefault="00264F35" w:rsidP="001E3450">
            <w:pPr>
              <w:spacing w:line="276" w:lineRule="auto"/>
              <w:jc w:val="both"/>
              <w:rPr>
                <w:rFonts w:ascii="Cambria" w:hAnsi="Cambria"/>
                <w:lang w:eastAsia="tr-TR"/>
              </w:rPr>
            </w:pPr>
            <w:r w:rsidRPr="004B6A52">
              <w:rPr>
                <w:rFonts w:ascii="Cambria" w:hAnsi="Cambria"/>
                <w:lang w:eastAsia="tr-TR"/>
              </w:rPr>
              <w:t>28.10.2017 tarihli ve 30224 sayılı Resmi Gazetede yayımlanan Kişisel Verilerin Silinmesi, Yok Edilmesi veya Anonim Hale Getirilmesi Hakkında Yönetmeliği</w:t>
            </w:r>
          </w:p>
        </w:tc>
      </w:tr>
      <w:tr w:rsidR="00437BD0" w:rsidRPr="00A921C1" w:rsidTr="001E3450">
        <w:trPr>
          <w:trHeight w:val="70"/>
        </w:trPr>
        <w:tc>
          <w:tcPr>
            <w:tcW w:w="2802" w:type="dxa"/>
            <w:vAlign w:val="center"/>
            <w:hideMark/>
          </w:tcPr>
          <w:p w:rsidR="00437BD0" w:rsidRPr="001E3450" w:rsidRDefault="00437BD0" w:rsidP="001E3450">
            <w:pPr>
              <w:spacing w:line="276" w:lineRule="auto"/>
              <w:jc w:val="both"/>
              <w:rPr>
                <w:rFonts w:ascii="Cambria" w:hAnsi="Cambria"/>
                <w:b/>
                <w:lang w:eastAsia="tr-TR"/>
              </w:rPr>
            </w:pPr>
            <w:r w:rsidRPr="001E3450">
              <w:rPr>
                <w:rFonts w:ascii="Cambria" w:hAnsi="Cambria"/>
                <w:b/>
                <w:lang w:eastAsia="tr-TR"/>
              </w:rPr>
              <w:t>İmha</w:t>
            </w:r>
          </w:p>
        </w:tc>
        <w:tc>
          <w:tcPr>
            <w:tcW w:w="7938" w:type="dxa"/>
            <w:vAlign w:val="center"/>
            <w:hideMark/>
          </w:tcPr>
          <w:p w:rsidR="00437BD0" w:rsidRPr="004B6A52" w:rsidRDefault="00437BD0" w:rsidP="001E3450">
            <w:pPr>
              <w:spacing w:line="276" w:lineRule="auto"/>
              <w:jc w:val="both"/>
              <w:rPr>
                <w:rFonts w:ascii="Cambria" w:hAnsi="Cambria"/>
                <w:lang w:eastAsia="tr-TR"/>
              </w:rPr>
            </w:pPr>
            <w:r w:rsidRPr="004B6A52">
              <w:rPr>
                <w:rFonts w:ascii="Cambria" w:hAnsi="Cambria"/>
                <w:lang w:eastAsia="tr-TR"/>
              </w:rPr>
              <w:t>Kişisel verilerin silinmesi, yok edilme</w:t>
            </w:r>
            <w:r w:rsidR="001E3450">
              <w:rPr>
                <w:rFonts w:ascii="Cambria" w:hAnsi="Cambria"/>
                <w:lang w:eastAsia="tr-TR"/>
              </w:rPr>
              <w:t>si veya anonim hale getirilmesi</w:t>
            </w:r>
          </w:p>
        </w:tc>
      </w:tr>
      <w:tr w:rsidR="009555FF" w:rsidRPr="00A921C1" w:rsidTr="001E3450">
        <w:trPr>
          <w:trHeight w:val="70"/>
        </w:trPr>
        <w:tc>
          <w:tcPr>
            <w:tcW w:w="2802" w:type="dxa"/>
            <w:vAlign w:val="center"/>
            <w:hideMark/>
          </w:tcPr>
          <w:p w:rsidR="009555FF" w:rsidRPr="001E3450" w:rsidRDefault="001E3450" w:rsidP="001E3450">
            <w:pPr>
              <w:spacing w:line="276" w:lineRule="auto"/>
              <w:jc w:val="both"/>
              <w:rPr>
                <w:rFonts w:ascii="Cambria" w:hAnsi="Cambria"/>
                <w:b/>
                <w:lang w:eastAsia="tr-TR"/>
              </w:rPr>
            </w:pPr>
            <w:r w:rsidRPr="001E3450">
              <w:rPr>
                <w:rFonts w:ascii="Cambria" w:hAnsi="Cambria"/>
                <w:b/>
                <w:lang w:eastAsia="tr-TR"/>
              </w:rPr>
              <w:t>Periyodik İmha</w:t>
            </w:r>
          </w:p>
        </w:tc>
        <w:tc>
          <w:tcPr>
            <w:tcW w:w="7938" w:type="dxa"/>
            <w:vAlign w:val="center"/>
            <w:hideMark/>
          </w:tcPr>
          <w:p w:rsidR="009555FF" w:rsidRPr="001E3450" w:rsidRDefault="009555FF" w:rsidP="001E3450">
            <w:pPr>
              <w:spacing w:line="276" w:lineRule="auto"/>
              <w:jc w:val="both"/>
              <w:rPr>
                <w:rFonts w:ascii="Cambria" w:hAnsi="Cambria"/>
                <w:lang w:eastAsia="tr-TR"/>
              </w:rPr>
            </w:pPr>
            <w:r w:rsidRPr="001E3450">
              <w:rPr>
                <w:rFonts w:ascii="Cambria" w:hAnsi="Cambria"/>
                <w:lang w:eastAsia="tr-TR"/>
              </w:rPr>
              <w:t xml:space="preserve">Kanunda yer alan kişisel verilerin işlenme şartlarının tamamının ortadan kalkması durumunda kişisel verileri saklama ve imha politikasında belirtilen ve tekrar eden aralıklarla re’sen gerçekleştirilecek silme, yok etme </w:t>
            </w:r>
            <w:r w:rsidR="001E3450">
              <w:rPr>
                <w:rFonts w:ascii="Cambria" w:hAnsi="Cambria"/>
                <w:lang w:eastAsia="tr-TR"/>
              </w:rPr>
              <w:t>veya anonim hale getirme işlemi</w:t>
            </w:r>
          </w:p>
        </w:tc>
      </w:tr>
      <w:tr w:rsidR="00437BD0" w:rsidRPr="00A921C1" w:rsidTr="001E3450">
        <w:trPr>
          <w:trHeight w:val="293"/>
        </w:trPr>
        <w:tc>
          <w:tcPr>
            <w:tcW w:w="2802" w:type="dxa"/>
            <w:vAlign w:val="center"/>
            <w:hideMark/>
          </w:tcPr>
          <w:p w:rsidR="00437BD0" w:rsidRPr="001E3450" w:rsidRDefault="001E3450" w:rsidP="001E3450">
            <w:pPr>
              <w:spacing w:line="276" w:lineRule="auto"/>
              <w:jc w:val="both"/>
              <w:rPr>
                <w:rFonts w:ascii="Cambria" w:hAnsi="Cambria"/>
                <w:b/>
                <w:lang w:eastAsia="tr-TR"/>
              </w:rPr>
            </w:pPr>
            <w:r w:rsidRPr="001E3450">
              <w:rPr>
                <w:rFonts w:ascii="Cambria" w:hAnsi="Cambria"/>
                <w:b/>
                <w:lang w:eastAsia="tr-TR"/>
              </w:rPr>
              <w:t>Kayıt Ortamı</w:t>
            </w:r>
          </w:p>
        </w:tc>
        <w:tc>
          <w:tcPr>
            <w:tcW w:w="7938" w:type="dxa"/>
            <w:vAlign w:val="center"/>
            <w:hideMark/>
          </w:tcPr>
          <w:p w:rsidR="00395FC2" w:rsidRPr="001555C2" w:rsidRDefault="00437BD0" w:rsidP="001E3450">
            <w:pPr>
              <w:spacing w:line="276" w:lineRule="auto"/>
              <w:jc w:val="both"/>
              <w:rPr>
                <w:rFonts w:ascii="Cambria" w:hAnsi="Cambria"/>
                <w:lang w:eastAsia="tr-TR"/>
              </w:rPr>
            </w:pPr>
            <w:r w:rsidRPr="001555C2">
              <w:rPr>
                <w:rFonts w:ascii="Cambria" w:hAnsi="Cambria"/>
                <w:lang w:eastAsia="tr-TR"/>
              </w:rPr>
              <w:t>Tamamen veya kısmen otomatik olan ya da herhangi bir veri kayıt sisteminin parçası olmak kaydıyla otomatik olmayan yollarla işlenen kişisel veri</w:t>
            </w:r>
            <w:r w:rsidR="001E3450">
              <w:rPr>
                <w:rFonts w:ascii="Cambria" w:hAnsi="Cambria"/>
                <w:lang w:eastAsia="tr-TR"/>
              </w:rPr>
              <w:t>lerin bulunduğu her türlü ortam</w:t>
            </w:r>
          </w:p>
        </w:tc>
      </w:tr>
    </w:tbl>
    <w:p w:rsidR="00675000" w:rsidRDefault="00675000" w:rsidP="00675000">
      <w:pPr>
        <w:spacing w:after="0"/>
        <w:rPr>
          <w:rFonts w:ascii="Cambria" w:hAnsi="Cambria"/>
          <w:b/>
          <w:sz w:val="24"/>
          <w:szCs w:val="24"/>
          <w:lang w:eastAsia="tr-TR"/>
        </w:rPr>
      </w:pPr>
    </w:p>
    <w:p w:rsidR="00675000" w:rsidRDefault="00DE3BDE" w:rsidP="00675000">
      <w:pPr>
        <w:spacing w:after="0"/>
        <w:rPr>
          <w:rFonts w:ascii="Cambria" w:hAnsi="Cambria"/>
          <w:b/>
          <w:sz w:val="24"/>
          <w:szCs w:val="24"/>
          <w:lang w:eastAsia="tr-TR"/>
        </w:rPr>
      </w:pPr>
      <w:r w:rsidRPr="006A0821">
        <w:rPr>
          <w:rFonts w:ascii="Cambria" w:hAnsi="Cambria"/>
          <w:b/>
          <w:sz w:val="24"/>
          <w:szCs w:val="24"/>
          <w:lang w:eastAsia="tr-TR"/>
        </w:rPr>
        <w:t>4</w:t>
      </w:r>
      <w:r w:rsidR="00240E72">
        <w:rPr>
          <w:rFonts w:ascii="Cambria" w:hAnsi="Cambria"/>
          <w:b/>
          <w:sz w:val="24"/>
          <w:szCs w:val="24"/>
          <w:lang w:eastAsia="tr-TR"/>
        </w:rPr>
        <w:t>. SORUMLULUK VE</w:t>
      </w:r>
      <w:r w:rsidR="00395FC2" w:rsidRPr="006A0821">
        <w:rPr>
          <w:rFonts w:ascii="Cambria" w:hAnsi="Cambria"/>
          <w:b/>
          <w:sz w:val="24"/>
          <w:szCs w:val="24"/>
          <w:lang w:eastAsia="tr-TR"/>
        </w:rPr>
        <w:t xml:space="preserve"> KİŞİSEL VERİ KORUMA KOMİTESİ</w:t>
      </w:r>
    </w:p>
    <w:p w:rsidR="00395FC2" w:rsidRPr="00675000" w:rsidRDefault="00675000" w:rsidP="00675000">
      <w:pPr>
        <w:spacing w:after="0"/>
        <w:jc w:val="both"/>
        <w:rPr>
          <w:rFonts w:ascii="Cambria" w:hAnsi="Cambria"/>
          <w:b/>
          <w:sz w:val="24"/>
          <w:szCs w:val="24"/>
          <w:lang w:eastAsia="tr-TR"/>
        </w:rPr>
      </w:pPr>
      <w:r w:rsidRPr="00675000">
        <w:rPr>
          <w:rFonts w:ascii="Cambria" w:hAnsi="Cambria"/>
          <w:lang w:eastAsia="tr-TR"/>
        </w:rPr>
        <w:t xml:space="preserve">Kayıkçı </w:t>
      </w:r>
      <w:r w:rsidR="00FE7ABF">
        <w:rPr>
          <w:rFonts w:ascii="Cambria" w:hAnsi="Cambria"/>
          <w:lang w:eastAsia="tr-TR"/>
        </w:rPr>
        <w:t>Demir Çelik</w:t>
      </w:r>
      <w:r w:rsidR="00395FC2">
        <w:rPr>
          <w:rFonts w:ascii="Cambria" w:hAnsi="Cambria"/>
          <w:lang w:eastAsia="tr-TR"/>
        </w:rPr>
        <w:t xml:space="preserve">, şirket bünyesinde Kişisel Veri Komitesi </w:t>
      </w:r>
      <w:r w:rsidR="009043BF">
        <w:rPr>
          <w:rFonts w:ascii="Cambria" w:hAnsi="Cambria"/>
          <w:lang w:eastAsia="tr-TR"/>
        </w:rPr>
        <w:t xml:space="preserve">(''Komite'') </w:t>
      </w:r>
      <w:r w:rsidR="00395FC2">
        <w:rPr>
          <w:rFonts w:ascii="Cambria" w:hAnsi="Cambria"/>
          <w:lang w:eastAsia="tr-TR"/>
        </w:rPr>
        <w:t xml:space="preserve">kurmuştur. </w:t>
      </w:r>
      <w:r w:rsidR="00240E72">
        <w:rPr>
          <w:rFonts w:ascii="Cambria" w:hAnsi="Cambria"/>
          <w:lang w:eastAsia="tr-TR"/>
        </w:rPr>
        <w:t>Komite</w:t>
      </w:r>
      <w:r w:rsidR="009043BF">
        <w:rPr>
          <w:rFonts w:ascii="Cambria" w:hAnsi="Cambria"/>
          <w:lang w:eastAsia="tr-TR"/>
        </w:rPr>
        <w:t xml:space="preserve">; </w:t>
      </w:r>
      <w:r w:rsidR="00395FC2">
        <w:rPr>
          <w:rFonts w:ascii="Cambria" w:hAnsi="Cambria"/>
          <w:lang w:eastAsia="tr-TR"/>
        </w:rPr>
        <w:t>ilgili kişilerin verilerinin hukuka, Kişisel Verilerin İşlenmesi ve Korunması Politikasına ve işbu Politikaya uygun olarak saklanması ve işlenmesi için gerek</w:t>
      </w:r>
      <w:r w:rsidR="00240E72">
        <w:rPr>
          <w:rFonts w:ascii="Cambria" w:hAnsi="Cambria"/>
          <w:lang w:eastAsia="tr-TR"/>
        </w:rPr>
        <w:t>li işlemleri yapmak/yaptırmak ve</w:t>
      </w:r>
      <w:r w:rsidR="00395FC2">
        <w:rPr>
          <w:rFonts w:ascii="Cambria" w:hAnsi="Cambria"/>
          <w:lang w:eastAsia="tr-TR"/>
        </w:rPr>
        <w:t xml:space="preserve"> süreçleri denetlemekle yetkili ve görevlidir.</w:t>
      </w:r>
    </w:p>
    <w:p w:rsidR="009043BF" w:rsidRDefault="00675000" w:rsidP="00240E72">
      <w:pPr>
        <w:jc w:val="both"/>
        <w:rPr>
          <w:rFonts w:ascii="Cambria" w:hAnsi="Cambria"/>
          <w:lang w:eastAsia="tr-TR"/>
        </w:rPr>
      </w:pPr>
      <w:r w:rsidRPr="00675000">
        <w:rPr>
          <w:rFonts w:ascii="Cambria" w:hAnsi="Cambria"/>
          <w:lang w:eastAsia="tr-TR"/>
        </w:rPr>
        <w:t xml:space="preserve">Kayıkçı </w:t>
      </w:r>
      <w:r w:rsidR="00FE7ABF">
        <w:rPr>
          <w:rFonts w:ascii="Cambria" w:hAnsi="Cambria"/>
          <w:lang w:eastAsia="tr-TR"/>
        </w:rPr>
        <w:t>Demir Çelik</w:t>
      </w:r>
      <w:r>
        <w:rPr>
          <w:rFonts w:ascii="Cambria" w:hAnsi="Cambria"/>
          <w:lang w:eastAsia="tr-TR"/>
        </w:rPr>
        <w:t xml:space="preserve">’in </w:t>
      </w:r>
      <w:r w:rsidR="009043BF">
        <w:rPr>
          <w:rFonts w:ascii="Cambria" w:hAnsi="Cambria"/>
          <w:lang w:eastAsia="tr-TR"/>
        </w:rPr>
        <w:t xml:space="preserve">tüm </w:t>
      </w:r>
      <w:r w:rsidR="00240E72">
        <w:rPr>
          <w:rFonts w:ascii="Cambria" w:hAnsi="Cambria"/>
          <w:lang w:eastAsia="tr-TR"/>
        </w:rPr>
        <w:t xml:space="preserve">çalışanları, Komite tarafından </w:t>
      </w:r>
      <w:r w:rsidR="009043BF">
        <w:rPr>
          <w:rFonts w:ascii="Cambria" w:hAnsi="Cambria"/>
          <w:lang w:eastAsia="tr-TR"/>
        </w:rPr>
        <w:t>Politika kapsamında alınmakta olan teknik ve idari tedbirlerin gereği gibi uygulanması konusunda Komite'ye destek verirler.</w:t>
      </w:r>
    </w:p>
    <w:p w:rsidR="009043BF" w:rsidRDefault="009043BF" w:rsidP="00240E72">
      <w:pPr>
        <w:jc w:val="both"/>
        <w:rPr>
          <w:rFonts w:ascii="Cambria" w:hAnsi="Cambria"/>
          <w:lang w:eastAsia="tr-TR"/>
        </w:rPr>
      </w:pPr>
      <w:r>
        <w:rPr>
          <w:rFonts w:ascii="Cambria" w:hAnsi="Cambria"/>
          <w:lang w:eastAsia="tr-TR"/>
        </w:rPr>
        <w:t xml:space="preserve">Komite; bir yönetici, bir idari uzman ve bir teknik uzman olmak üzere üç kişiden oluşur. Komitede görevli </w:t>
      </w:r>
      <w:r w:rsidR="00675000" w:rsidRPr="00675000">
        <w:rPr>
          <w:rFonts w:ascii="Cambria" w:hAnsi="Cambria"/>
          <w:lang w:eastAsia="tr-TR"/>
        </w:rPr>
        <w:t xml:space="preserve">Kayıkçı </w:t>
      </w:r>
      <w:r w:rsidR="00FE7ABF">
        <w:rPr>
          <w:rFonts w:ascii="Cambria" w:hAnsi="Cambria"/>
          <w:lang w:eastAsia="tr-TR"/>
        </w:rPr>
        <w:t>Demir Çelik</w:t>
      </w:r>
      <w:r>
        <w:rPr>
          <w:rFonts w:ascii="Cambria" w:hAnsi="Cambria"/>
          <w:lang w:eastAsia="tr-TR"/>
        </w:rPr>
        <w:t xml:space="preserve"> çalışanlarının unvanları ve görev tanımları şu şekildedir:</w:t>
      </w:r>
    </w:p>
    <w:tbl>
      <w:tblPr>
        <w:tblStyle w:val="TabloKlavuzu"/>
        <w:tblW w:w="10740" w:type="dxa"/>
        <w:tblLook w:val="04A0"/>
      </w:tblPr>
      <w:tblGrid>
        <w:gridCol w:w="1668"/>
        <w:gridCol w:w="2409"/>
        <w:gridCol w:w="6663"/>
      </w:tblGrid>
      <w:tr w:rsidR="00493B77" w:rsidTr="001E3450">
        <w:trPr>
          <w:trHeight w:val="646"/>
        </w:trPr>
        <w:tc>
          <w:tcPr>
            <w:tcW w:w="1668" w:type="dxa"/>
            <w:tcBorders>
              <w:right w:val="single" w:sz="4" w:space="0" w:color="auto"/>
            </w:tcBorders>
            <w:vAlign w:val="center"/>
          </w:tcPr>
          <w:p w:rsidR="00493B77" w:rsidRPr="001E3450" w:rsidRDefault="00C5121B" w:rsidP="001E3450">
            <w:pPr>
              <w:spacing w:line="276" w:lineRule="auto"/>
              <w:jc w:val="both"/>
              <w:rPr>
                <w:rFonts w:ascii="Cambria" w:hAnsi="Cambria"/>
                <w:b/>
                <w:lang w:eastAsia="tr-TR"/>
              </w:rPr>
            </w:pPr>
            <w:r w:rsidRPr="001E3450">
              <w:rPr>
                <w:rFonts w:ascii="Cambria" w:hAnsi="Cambria"/>
                <w:b/>
                <w:lang w:eastAsia="tr-TR"/>
              </w:rPr>
              <w:t>BİRİM</w:t>
            </w:r>
          </w:p>
        </w:tc>
        <w:tc>
          <w:tcPr>
            <w:tcW w:w="2409" w:type="dxa"/>
            <w:tcBorders>
              <w:left w:val="single" w:sz="4" w:space="0" w:color="auto"/>
            </w:tcBorders>
            <w:vAlign w:val="center"/>
          </w:tcPr>
          <w:p w:rsidR="00493B77" w:rsidRPr="001E3450" w:rsidRDefault="00C5121B" w:rsidP="001E3450">
            <w:pPr>
              <w:spacing w:line="276" w:lineRule="auto"/>
              <w:jc w:val="both"/>
              <w:rPr>
                <w:rFonts w:ascii="Cambria" w:hAnsi="Cambria"/>
                <w:b/>
                <w:lang w:eastAsia="tr-TR"/>
              </w:rPr>
            </w:pPr>
            <w:r w:rsidRPr="001E3450">
              <w:rPr>
                <w:rFonts w:ascii="Cambria" w:hAnsi="Cambria"/>
                <w:b/>
                <w:lang w:eastAsia="tr-TR"/>
              </w:rPr>
              <w:t>UNVAN</w:t>
            </w:r>
          </w:p>
        </w:tc>
        <w:tc>
          <w:tcPr>
            <w:tcW w:w="6663" w:type="dxa"/>
            <w:vAlign w:val="center"/>
          </w:tcPr>
          <w:p w:rsidR="00493B77" w:rsidRPr="001E3450" w:rsidRDefault="00493B77" w:rsidP="001E3450">
            <w:pPr>
              <w:spacing w:line="276" w:lineRule="auto"/>
              <w:jc w:val="both"/>
              <w:rPr>
                <w:rFonts w:ascii="Cambria" w:hAnsi="Cambria"/>
                <w:b/>
                <w:lang w:eastAsia="tr-TR"/>
              </w:rPr>
            </w:pPr>
            <w:r w:rsidRPr="001E3450">
              <w:rPr>
                <w:rFonts w:ascii="Cambria" w:hAnsi="Cambria"/>
                <w:b/>
                <w:lang w:eastAsia="tr-TR"/>
              </w:rPr>
              <w:t>GÖREV TANIMI</w:t>
            </w:r>
          </w:p>
        </w:tc>
      </w:tr>
      <w:tr w:rsidR="00493B77" w:rsidTr="001E3450">
        <w:trPr>
          <w:trHeight w:val="473"/>
        </w:trPr>
        <w:tc>
          <w:tcPr>
            <w:tcW w:w="1668" w:type="dxa"/>
            <w:tcBorders>
              <w:right w:val="single" w:sz="4" w:space="0" w:color="auto"/>
            </w:tcBorders>
            <w:vAlign w:val="center"/>
          </w:tcPr>
          <w:p w:rsidR="00493B77" w:rsidRPr="001E3450" w:rsidRDefault="00C5121B" w:rsidP="001E3450">
            <w:pPr>
              <w:jc w:val="both"/>
              <w:rPr>
                <w:rFonts w:ascii="Cambria" w:hAnsi="Cambria"/>
                <w:b/>
                <w:lang w:eastAsia="tr-TR"/>
              </w:rPr>
            </w:pPr>
            <w:r w:rsidRPr="001E3450">
              <w:rPr>
                <w:rFonts w:ascii="Cambria" w:hAnsi="Cambria"/>
                <w:b/>
                <w:lang w:eastAsia="tr-TR"/>
              </w:rPr>
              <w:t>Genel Müdür</w:t>
            </w:r>
          </w:p>
        </w:tc>
        <w:tc>
          <w:tcPr>
            <w:tcW w:w="2409" w:type="dxa"/>
            <w:tcBorders>
              <w:left w:val="single" w:sz="4" w:space="0" w:color="auto"/>
            </w:tcBorders>
            <w:vAlign w:val="center"/>
          </w:tcPr>
          <w:p w:rsidR="00493B77" w:rsidRPr="001E3450" w:rsidRDefault="00493B77" w:rsidP="001E3450">
            <w:pPr>
              <w:jc w:val="both"/>
              <w:rPr>
                <w:rFonts w:ascii="Cambria" w:hAnsi="Cambria"/>
                <w:lang w:eastAsia="tr-TR"/>
              </w:rPr>
            </w:pPr>
          </w:p>
          <w:p w:rsidR="00C5121B" w:rsidRPr="001E3450" w:rsidRDefault="00C5121B" w:rsidP="001E3450">
            <w:pPr>
              <w:jc w:val="both"/>
              <w:rPr>
                <w:rFonts w:ascii="Cambria" w:hAnsi="Cambria"/>
                <w:lang w:eastAsia="tr-TR"/>
              </w:rPr>
            </w:pPr>
            <w:r w:rsidRPr="001E3450">
              <w:rPr>
                <w:rFonts w:ascii="Cambria" w:hAnsi="Cambria"/>
                <w:lang w:eastAsia="tr-TR"/>
              </w:rPr>
              <w:t>Kişisel Veri Koruma Komitesi</w:t>
            </w:r>
          </w:p>
          <w:p w:rsidR="00493B77" w:rsidRDefault="00C5121B" w:rsidP="001E3450">
            <w:pPr>
              <w:jc w:val="both"/>
              <w:rPr>
                <w:rFonts w:ascii="Cambria" w:hAnsi="Cambria"/>
                <w:lang w:eastAsia="tr-TR"/>
              </w:rPr>
            </w:pPr>
            <w:r w:rsidRPr="001E3450">
              <w:rPr>
                <w:rFonts w:ascii="Cambria" w:hAnsi="Cambria"/>
                <w:lang w:eastAsia="tr-TR"/>
              </w:rPr>
              <w:t>Yöneticisi</w:t>
            </w:r>
          </w:p>
        </w:tc>
        <w:tc>
          <w:tcPr>
            <w:tcW w:w="6663" w:type="dxa"/>
            <w:vAlign w:val="center"/>
          </w:tcPr>
          <w:p w:rsidR="00493B77" w:rsidRDefault="00493B77" w:rsidP="001E3450">
            <w:pPr>
              <w:jc w:val="both"/>
              <w:rPr>
                <w:rFonts w:ascii="Cambria" w:hAnsi="Cambria"/>
                <w:lang w:eastAsia="tr-TR"/>
              </w:rPr>
            </w:pPr>
            <w:r w:rsidRPr="001E3450">
              <w:rPr>
                <w:rFonts w:ascii="Cambria" w:hAnsi="Cambria"/>
                <w:lang w:eastAsia="tr-TR"/>
              </w:rPr>
              <w:t>Kanuna uyumluluk sürecinde yürütülen projelerde her türlü planlama, analiz, araştırma, risk belirleme çalışmalarını yönlendirmek; Kanun, Kişisel Verilerin İşlenmesi ve Korunması Politikası ve Kişisel Veri Saklama ve İmha Politikası uyarınca yürütülmesi gereken süreçleri yönetmek ve ilgili kişilerce gelen talepleri karara bağlamakla yükümlüdür.</w:t>
            </w:r>
          </w:p>
        </w:tc>
      </w:tr>
      <w:tr w:rsidR="00493B77" w:rsidTr="001E3450">
        <w:trPr>
          <w:trHeight w:val="70"/>
        </w:trPr>
        <w:tc>
          <w:tcPr>
            <w:tcW w:w="1668" w:type="dxa"/>
            <w:tcBorders>
              <w:right w:val="single" w:sz="4" w:space="0" w:color="auto"/>
            </w:tcBorders>
            <w:vAlign w:val="center"/>
          </w:tcPr>
          <w:p w:rsidR="00C5121B" w:rsidRPr="001E3450" w:rsidRDefault="00C5121B" w:rsidP="001E3450">
            <w:pPr>
              <w:jc w:val="both"/>
              <w:rPr>
                <w:rFonts w:ascii="Cambria" w:hAnsi="Cambria"/>
                <w:b/>
                <w:lang w:eastAsia="tr-TR"/>
              </w:rPr>
            </w:pPr>
            <w:r w:rsidRPr="001E3450">
              <w:rPr>
                <w:rFonts w:ascii="Cambria" w:hAnsi="Cambria"/>
                <w:b/>
                <w:lang w:eastAsia="tr-TR"/>
              </w:rPr>
              <w:t>IT Sorumlusu</w:t>
            </w:r>
          </w:p>
          <w:p w:rsidR="00C5121B" w:rsidRPr="001E3450" w:rsidRDefault="00C5121B" w:rsidP="001E3450">
            <w:pPr>
              <w:jc w:val="both"/>
              <w:rPr>
                <w:rFonts w:ascii="Cambria" w:hAnsi="Cambria"/>
                <w:b/>
                <w:lang w:eastAsia="tr-TR"/>
              </w:rPr>
            </w:pPr>
            <w:r w:rsidRPr="001E3450">
              <w:rPr>
                <w:rFonts w:ascii="Cambria" w:hAnsi="Cambria"/>
                <w:b/>
                <w:lang w:eastAsia="tr-TR"/>
              </w:rPr>
              <w:t>Avukat</w:t>
            </w:r>
          </w:p>
          <w:p w:rsidR="00C5121B" w:rsidRPr="001E3450" w:rsidRDefault="00C5121B" w:rsidP="001E3450">
            <w:pPr>
              <w:jc w:val="both"/>
              <w:rPr>
                <w:rFonts w:ascii="Cambria" w:hAnsi="Cambria"/>
                <w:b/>
                <w:lang w:eastAsia="tr-TR"/>
              </w:rPr>
            </w:pPr>
          </w:p>
        </w:tc>
        <w:tc>
          <w:tcPr>
            <w:tcW w:w="2409" w:type="dxa"/>
            <w:tcBorders>
              <w:left w:val="single" w:sz="4" w:space="0" w:color="auto"/>
            </w:tcBorders>
            <w:vAlign w:val="center"/>
          </w:tcPr>
          <w:p w:rsidR="00493B77" w:rsidRPr="001E3450" w:rsidRDefault="00C5121B" w:rsidP="001E3450">
            <w:pPr>
              <w:jc w:val="both"/>
              <w:rPr>
                <w:rFonts w:ascii="Cambria" w:hAnsi="Cambria"/>
                <w:lang w:eastAsia="tr-TR"/>
              </w:rPr>
            </w:pPr>
            <w:r w:rsidRPr="001E3450">
              <w:rPr>
                <w:rFonts w:ascii="Cambria" w:hAnsi="Cambria"/>
                <w:lang w:eastAsia="tr-TR"/>
              </w:rPr>
              <w:lastRenderedPageBreak/>
              <w:t>KVKK Uzmanı (Teknik ve İdari)</w:t>
            </w:r>
          </w:p>
        </w:tc>
        <w:tc>
          <w:tcPr>
            <w:tcW w:w="6663" w:type="dxa"/>
            <w:vAlign w:val="center"/>
          </w:tcPr>
          <w:p w:rsidR="00493B77" w:rsidRDefault="00493B77" w:rsidP="001E3450">
            <w:pPr>
              <w:jc w:val="both"/>
              <w:rPr>
                <w:rFonts w:ascii="Cambria" w:hAnsi="Cambria"/>
                <w:lang w:eastAsia="tr-TR"/>
              </w:rPr>
            </w:pPr>
            <w:r w:rsidRPr="001E3450">
              <w:rPr>
                <w:rFonts w:ascii="Cambria" w:hAnsi="Cambria"/>
                <w:lang w:eastAsia="tr-TR"/>
              </w:rPr>
              <w:t xml:space="preserve">İlgili kişilerin taleplerinin incelenmesi ve değerlendirilmek üzere Kişisel Veri Komitesi Yöneticisine raporlanmasından; Kişisel Veri </w:t>
            </w:r>
            <w:r w:rsidRPr="001E3450">
              <w:rPr>
                <w:rFonts w:ascii="Cambria" w:hAnsi="Cambria"/>
                <w:lang w:eastAsia="tr-TR"/>
              </w:rPr>
              <w:lastRenderedPageBreak/>
              <w:t>Komitesi Yöneticisi tarafından değerlendirilen ve karara bağlanan ilgili kişi taleplerine ilişkin işlemlerin Kişisel Veri Komitesi Yöneticisinin kararı uyarınca yerine getirilmesinden; saklama ve imha süreçlerinin denetiminin yapılmasından ve bu denetimlerin Kişisel Veri Komitesi Yöneticisine raporlanmasından; saklama ve imha süreçlerinin yürütülmesinden sorumludur.</w:t>
            </w:r>
          </w:p>
        </w:tc>
      </w:tr>
    </w:tbl>
    <w:p w:rsidR="0068212D" w:rsidRDefault="0068212D" w:rsidP="00395FC2">
      <w:pPr>
        <w:rPr>
          <w:rFonts w:ascii="Cambria" w:hAnsi="Cambria"/>
          <w:lang w:eastAsia="tr-TR"/>
        </w:rPr>
      </w:pPr>
    </w:p>
    <w:p w:rsidR="008D7CF8" w:rsidRPr="006A0821" w:rsidRDefault="00DE3BDE" w:rsidP="0068212D">
      <w:pPr>
        <w:contextualSpacing/>
        <w:rPr>
          <w:rFonts w:ascii="Cambria" w:hAnsi="Cambria"/>
          <w:b/>
          <w:sz w:val="24"/>
          <w:szCs w:val="24"/>
          <w:lang w:eastAsia="tr-TR"/>
        </w:rPr>
      </w:pPr>
      <w:r w:rsidRPr="006A0821">
        <w:rPr>
          <w:rFonts w:ascii="Cambria" w:hAnsi="Cambria"/>
          <w:b/>
          <w:sz w:val="24"/>
          <w:szCs w:val="24"/>
          <w:lang w:eastAsia="tr-TR"/>
        </w:rPr>
        <w:t>5</w:t>
      </w:r>
      <w:r w:rsidR="008D7CF8" w:rsidRPr="006A0821">
        <w:rPr>
          <w:rFonts w:ascii="Cambria" w:hAnsi="Cambria"/>
          <w:b/>
          <w:sz w:val="24"/>
          <w:szCs w:val="24"/>
          <w:lang w:eastAsia="tr-TR"/>
        </w:rPr>
        <w:t xml:space="preserve">. </w:t>
      </w:r>
      <w:r w:rsidR="0068212D" w:rsidRPr="006A0821">
        <w:rPr>
          <w:rFonts w:ascii="Cambria" w:hAnsi="Cambria"/>
          <w:b/>
          <w:sz w:val="24"/>
          <w:szCs w:val="24"/>
          <w:lang w:eastAsia="tr-TR"/>
        </w:rPr>
        <w:t>Kİ</w:t>
      </w:r>
      <w:r w:rsidR="008D7CF8" w:rsidRPr="006A0821">
        <w:rPr>
          <w:rFonts w:ascii="Cambria" w:hAnsi="Cambria"/>
          <w:b/>
          <w:sz w:val="24"/>
          <w:szCs w:val="24"/>
          <w:lang w:eastAsia="tr-TR"/>
        </w:rPr>
        <w:t>ŞİSEL VERİLERİN SAKLANDIĞI KAYIT ORTAMLARI</w:t>
      </w:r>
    </w:p>
    <w:p w:rsidR="00892276" w:rsidRDefault="00675000" w:rsidP="001E3450">
      <w:pPr>
        <w:spacing w:after="0" w:line="240" w:lineRule="auto"/>
        <w:jc w:val="both"/>
        <w:rPr>
          <w:rFonts w:ascii="Cambria" w:hAnsi="Cambria"/>
          <w:lang w:eastAsia="tr-TR"/>
        </w:rPr>
      </w:pPr>
      <w:r w:rsidRPr="00675000">
        <w:rPr>
          <w:rFonts w:ascii="Cambria" w:hAnsi="Cambria"/>
          <w:lang w:eastAsia="tr-TR"/>
        </w:rPr>
        <w:t xml:space="preserve">Kayıkçı </w:t>
      </w:r>
      <w:r w:rsidR="00FE7ABF">
        <w:rPr>
          <w:rFonts w:ascii="Cambria" w:hAnsi="Cambria"/>
          <w:lang w:eastAsia="tr-TR"/>
        </w:rPr>
        <w:t>Demir Çelik</w:t>
      </w:r>
      <w:r w:rsidR="008D7CF8" w:rsidRPr="008D7CF8">
        <w:rPr>
          <w:rFonts w:ascii="Cambria" w:hAnsi="Cambria"/>
          <w:lang w:eastAsia="tr-TR"/>
        </w:rPr>
        <w:t>bünyesinde yer alan kişisel verileriniz, ilgili verinin niteliğine ve hukuki yükümlülüklerimize uygun olarak aşağıda listelenen kayıt ortamlarında hukuka uygun olarak güvenli bir şekilde saklanmaktadır.</w:t>
      </w:r>
    </w:p>
    <w:p w:rsidR="00892276" w:rsidRPr="00892276" w:rsidRDefault="00892276" w:rsidP="00892276">
      <w:pPr>
        <w:spacing w:before="240"/>
        <w:contextualSpacing/>
        <w:jc w:val="both"/>
        <w:rPr>
          <w:rFonts w:ascii="Cambria" w:hAnsi="Cambria"/>
          <w:lang w:eastAsia="tr-TR"/>
        </w:rPr>
      </w:pPr>
    </w:p>
    <w:tbl>
      <w:tblPr>
        <w:tblStyle w:val="TabloKlavuzu"/>
        <w:tblW w:w="10598" w:type="dxa"/>
        <w:tblLook w:val="04A0"/>
      </w:tblPr>
      <w:tblGrid>
        <w:gridCol w:w="5211"/>
        <w:gridCol w:w="5387"/>
      </w:tblGrid>
      <w:tr w:rsidR="008D7CF8" w:rsidRPr="00A921C1" w:rsidTr="001F4328">
        <w:trPr>
          <w:trHeight w:val="70"/>
        </w:trPr>
        <w:tc>
          <w:tcPr>
            <w:tcW w:w="5211" w:type="dxa"/>
            <w:vAlign w:val="center"/>
            <w:hideMark/>
          </w:tcPr>
          <w:p w:rsidR="008D7CF8" w:rsidRPr="00E4758F" w:rsidRDefault="008D7CF8" w:rsidP="00E4758F">
            <w:pPr>
              <w:rPr>
                <w:rFonts w:ascii="Cambria" w:hAnsi="Cambria"/>
                <w:b/>
                <w:lang w:eastAsia="tr-TR"/>
              </w:rPr>
            </w:pPr>
            <w:r w:rsidRPr="00E4758F">
              <w:rPr>
                <w:rFonts w:ascii="Cambria" w:hAnsi="Cambria"/>
                <w:b/>
                <w:lang w:eastAsia="tr-TR"/>
              </w:rPr>
              <w:t>Elektronik Ortamlar</w:t>
            </w:r>
          </w:p>
        </w:tc>
        <w:tc>
          <w:tcPr>
            <w:tcW w:w="5387" w:type="dxa"/>
            <w:vAlign w:val="center"/>
            <w:hideMark/>
          </w:tcPr>
          <w:p w:rsidR="008D7CF8" w:rsidRPr="00E4758F" w:rsidRDefault="008D7CF8" w:rsidP="00E4758F">
            <w:pPr>
              <w:rPr>
                <w:rFonts w:ascii="Cambria" w:hAnsi="Cambria"/>
                <w:b/>
                <w:lang w:eastAsia="tr-TR"/>
              </w:rPr>
            </w:pPr>
            <w:r w:rsidRPr="00E4758F">
              <w:rPr>
                <w:rFonts w:ascii="Cambria" w:hAnsi="Cambria"/>
                <w:b/>
                <w:lang w:eastAsia="tr-TR"/>
              </w:rPr>
              <w:t>Elektronik Olmayan Ortamlar</w:t>
            </w:r>
          </w:p>
        </w:tc>
      </w:tr>
      <w:tr w:rsidR="008D7CF8" w:rsidRPr="00A921C1" w:rsidTr="001F4328">
        <w:trPr>
          <w:trHeight w:val="2001"/>
        </w:trPr>
        <w:tc>
          <w:tcPr>
            <w:tcW w:w="5211" w:type="dxa"/>
            <w:vAlign w:val="center"/>
            <w:hideMark/>
          </w:tcPr>
          <w:p w:rsidR="008D7CF8" w:rsidRPr="00553BC0" w:rsidRDefault="003E3C7E" w:rsidP="00553BC0">
            <w:pPr>
              <w:pStyle w:val="ListeParagraf"/>
              <w:numPr>
                <w:ilvl w:val="0"/>
                <w:numId w:val="22"/>
              </w:numPr>
              <w:jc w:val="both"/>
              <w:rPr>
                <w:rFonts w:ascii="Cambria" w:hAnsi="Cambria"/>
                <w:lang w:eastAsia="tr-TR"/>
              </w:rPr>
            </w:pPr>
            <w:r>
              <w:rPr>
                <w:rFonts w:ascii="Cambria" w:hAnsi="Cambria"/>
                <w:lang w:eastAsia="tr-TR"/>
              </w:rPr>
              <w:t>Sunucular (e</w:t>
            </w:r>
            <w:r w:rsidR="008D7CF8" w:rsidRPr="00553BC0">
              <w:rPr>
                <w:rFonts w:ascii="Cambria" w:hAnsi="Cambria"/>
                <w:lang w:eastAsia="tr-TR"/>
              </w:rPr>
              <w:t>tki alanı, yedekleme, e-posta, veritabanı, web, dosya paylaşım, vb.)</w:t>
            </w:r>
          </w:p>
          <w:p w:rsidR="008D7CF8" w:rsidRPr="00E4758F" w:rsidRDefault="008D7CF8" w:rsidP="00E4758F">
            <w:pPr>
              <w:pStyle w:val="ListeParagraf"/>
              <w:numPr>
                <w:ilvl w:val="0"/>
                <w:numId w:val="22"/>
              </w:numPr>
              <w:jc w:val="both"/>
              <w:rPr>
                <w:rFonts w:ascii="Cambria" w:hAnsi="Cambria"/>
                <w:lang w:eastAsia="tr-TR"/>
              </w:rPr>
            </w:pPr>
            <w:r w:rsidRPr="00E4758F">
              <w:rPr>
                <w:rFonts w:ascii="Cambria" w:hAnsi="Cambria"/>
                <w:lang w:eastAsia="tr-TR"/>
              </w:rPr>
              <w:t>Yazılımlar (ofis yazılımları, portal,)</w:t>
            </w:r>
          </w:p>
          <w:p w:rsidR="008D7CF8" w:rsidRPr="00E4758F" w:rsidRDefault="008D7CF8" w:rsidP="00E4758F">
            <w:pPr>
              <w:pStyle w:val="ListeParagraf"/>
              <w:numPr>
                <w:ilvl w:val="0"/>
                <w:numId w:val="22"/>
              </w:numPr>
              <w:jc w:val="both"/>
              <w:rPr>
                <w:rFonts w:ascii="Cambria" w:hAnsi="Cambria"/>
                <w:lang w:eastAsia="tr-TR"/>
              </w:rPr>
            </w:pPr>
            <w:r w:rsidRPr="00E4758F">
              <w:rPr>
                <w:rFonts w:ascii="Cambria" w:hAnsi="Cambria"/>
                <w:lang w:eastAsia="tr-TR"/>
              </w:rPr>
              <w:t>Bilgi güvenliği cihazları (güvenlik duvarı, saldırı tespit ve engelleme, günlük kayıt dosyası, antivirüs vb. )</w:t>
            </w:r>
          </w:p>
          <w:p w:rsidR="008D7CF8" w:rsidRPr="00E4758F" w:rsidRDefault="003E3C7E" w:rsidP="00E4758F">
            <w:pPr>
              <w:pStyle w:val="ListeParagraf"/>
              <w:numPr>
                <w:ilvl w:val="0"/>
                <w:numId w:val="22"/>
              </w:numPr>
              <w:jc w:val="both"/>
              <w:rPr>
                <w:rFonts w:ascii="Cambria" w:hAnsi="Cambria"/>
                <w:lang w:eastAsia="tr-TR"/>
              </w:rPr>
            </w:pPr>
            <w:r>
              <w:rPr>
                <w:rFonts w:ascii="Cambria" w:hAnsi="Cambria"/>
                <w:lang w:eastAsia="tr-TR"/>
              </w:rPr>
              <w:t>Video kaydı ve ses k</w:t>
            </w:r>
            <w:r w:rsidR="008D7CF8" w:rsidRPr="00E4758F">
              <w:rPr>
                <w:rFonts w:ascii="Cambria" w:hAnsi="Cambria"/>
                <w:lang w:eastAsia="tr-TR"/>
              </w:rPr>
              <w:t>aydı</w:t>
            </w:r>
          </w:p>
          <w:p w:rsidR="008D7CF8" w:rsidRPr="00E4758F" w:rsidRDefault="003E3C7E" w:rsidP="00E4758F">
            <w:pPr>
              <w:pStyle w:val="ListeParagraf"/>
              <w:numPr>
                <w:ilvl w:val="0"/>
                <w:numId w:val="22"/>
              </w:numPr>
              <w:jc w:val="both"/>
              <w:rPr>
                <w:rFonts w:ascii="Cambria" w:hAnsi="Cambria"/>
                <w:lang w:eastAsia="tr-TR"/>
              </w:rPr>
            </w:pPr>
            <w:r>
              <w:rPr>
                <w:rFonts w:ascii="Cambria" w:hAnsi="Cambria"/>
                <w:lang w:eastAsia="tr-TR"/>
              </w:rPr>
              <w:t>Kişisel bilgisayarlar (m</w:t>
            </w:r>
            <w:r w:rsidR="008D7CF8" w:rsidRPr="00E4758F">
              <w:rPr>
                <w:rFonts w:ascii="Cambria" w:hAnsi="Cambria"/>
                <w:lang w:eastAsia="tr-TR"/>
              </w:rPr>
              <w:t>asaüstü, dizüstü)</w:t>
            </w:r>
          </w:p>
          <w:p w:rsidR="00BA465B" w:rsidRDefault="003E3C7E" w:rsidP="00E4758F">
            <w:pPr>
              <w:pStyle w:val="ListeParagraf"/>
              <w:numPr>
                <w:ilvl w:val="0"/>
                <w:numId w:val="22"/>
              </w:numPr>
              <w:jc w:val="both"/>
              <w:rPr>
                <w:rFonts w:ascii="Cambria" w:hAnsi="Cambria"/>
                <w:lang w:eastAsia="tr-TR"/>
              </w:rPr>
            </w:pPr>
            <w:r>
              <w:rPr>
                <w:rFonts w:ascii="Cambria" w:hAnsi="Cambria"/>
                <w:lang w:eastAsia="tr-TR"/>
              </w:rPr>
              <w:t>Bulut s</w:t>
            </w:r>
            <w:r w:rsidR="00B27B5D">
              <w:rPr>
                <w:rFonts w:ascii="Cambria" w:hAnsi="Cambria"/>
                <w:lang w:eastAsia="tr-TR"/>
              </w:rPr>
              <w:t>istem</w:t>
            </w:r>
          </w:p>
          <w:p w:rsidR="008D7CF8" w:rsidRPr="00E4758F" w:rsidRDefault="008D7CF8" w:rsidP="00E4758F">
            <w:pPr>
              <w:pStyle w:val="ListeParagraf"/>
              <w:numPr>
                <w:ilvl w:val="0"/>
                <w:numId w:val="22"/>
              </w:numPr>
              <w:jc w:val="both"/>
              <w:rPr>
                <w:rFonts w:ascii="Cambria" w:hAnsi="Cambria"/>
                <w:lang w:eastAsia="tr-TR"/>
              </w:rPr>
            </w:pPr>
            <w:r w:rsidRPr="00E4758F">
              <w:rPr>
                <w:rFonts w:ascii="Cambria" w:hAnsi="Cambria"/>
                <w:lang w:eastAsia="tr-TR"/>
              </w:rPr>
              <w:t>Mobil cihazlar (telefon, tablet vb.)</w:t>
            </w:r>
          </w:p>
          <w:p w:rsidR="008D7CF8" w:rsidRPr="00E4758F" w:rsidRDefault="008D7CF8" w:rsidP="00E4758F">
            <w:pPr>
              <w:pStyle w:val="ListeParagraf"/>
              <w:numPr>
                <w:ilvl w:val="0"/>
                <w:numId w:val="22"/>
              </w:numPr>
              <w:jc w:val="both"/>
              <w:rPr>
                <w:rFonts w:ascii="Cambria" w:hAnsi="Cambria"/>
                <w:lang w:eastAsia="tr-TR"/>
              </w:rPr>
            </w:pPr>
            <w:r w:rsidRPr="00E4758F">
              <w:rPr>
                <w:rFonts w:ascii="Cambria" w:hAnsi="Cambria"/>
                <w:lang w:eastAsia="tr-TR"/>
              </w:rPr>
              <w:t>Optik diskler (CD, DVD vb.)</w:t>
            </w:r>
          </w:p>
          <w:p w:rsidR="008D7CF8" w:rsidRPr="00E4758F" w:rsidRDefault="008D7CF8" w:rsidP="00E4758F">
            <w:pPr>
              <w:pStyle w:val="ListeParagraf"/>
              <w:numPr>
                <w:ilvl w:val="0"/>
                <w:numId w:val="22"/>
              </w:numPr>
              <w:jc w:val="both"/>
              <w:rPr>
                <w:rFonts w:ascii="Cambria" w:hAnsi="Cambria"/>
                <w:lang w:eastAsia="tr-TR"/>
              </w:rPr>
            </w:pPr>
            <w:r w:rsidRPr="00E4758F">
              <w:rPr>
                <w:rFonts w:ascii="Cambria" w:hAnsi="Cambria"/>
                <w:lang w:eastAsia="tr-TR"/>
              </w:rPr>
              <w:t>Çıkartılabilir bellekler (</w:t>
            </w:r>
            <w:r w:rsidR="003E3C7E">
              <w:rPr>
                <w:rFonts w:ascii="Cambria" w:hAnsi="Cambria"/>
                <w:lang w:eastAsia="tr-TR"/>
              </w:rPr>
              <w:t>USB, hafıza k</w:t>
            </w:r>
            <w:r w:rsidRPr="00E4758F">
              <w:rPr>
                <w:rFonts w:ascii="Cambria" w:hAnsi="Cambria"/>
                <w:lang w:eastAsia="tr-TR"/>
              </w:rPr>
              <w:t>art vb.)</w:t>
            </w:r>
          </w:p>
          <w:p w:rsidR="008D7CF8" w:rsidRPr="00E4758F" w:rsidRDefault="008D7CF8" w:rsidP="00E4758F">
            <w:pPr>
              <w:pStyle w:val="ListeParagraf"/>
              <w:numPr>
                <w:ilvl w:val="0"/>
                <w:numId w:val="22"/>
              </w:numPr>
              <w:jc w:val="both"/>
              <w:rPr>
                <w:rFonts w:ascii="Cambria" w:hAnsi="Cambria"/>
                <w:lang w:eastAsia="tr-TR"/>
              </w:rPr>
            </w:pPr>
            <w:r w:rsidRPr="00E4758F">
              <w:rPr>
                <w:rFonts w:ascii="Cambria" w:hAnsi="Cambria"/>
                <w:lang w:eastAsia="tr-TR"/>
              </w:rPr>
              <w:t>Yazıcı, tarayıcı, fotokopi makinesi</w:t>
            </w:r>
          </w:p>
        </w:tc>
        <w:tc>
          <w:tcPr>
            <w:tcW w:w="5387" w:type="dxa"/>
            <w:hideMark/>
          </w:tcPr>
          <w:p w:rsidR="008D7CF8" w:rsidRPr="00E4758F" w:rsidRDefault="008D7CF8" w:rsidP="00E4758F">
            <w:pPr>
              <w:pStyle w:val="ListeParagraf"/>
              <w:numPr>
                <w:ilvl w:val="0"/>
                <w:numId w:val="22"/>
              </w:numPr>
              <w:rPr>
                <w:rFonts w:ascii="Cambria" w:hAnsi="Cambria"/>
                <w:lang w:eastAsia="tr-TR"/>
              </w:rPr>
            </w:pPr>
            <w:r w:rsidRPr="00E4758F">
              <w:rPr>
                <w:rFonts w:ascii="Cambria" w:hAnsi="Cambria"/>
                <w:lang w:eastAsia="tr-TR"/>
              </w:rPr>
              <w:t>Kâğıt</w:t>
            </w:r>
          </w:p>
          <w:p w:rsidR="008D7CF8" w:rsidRPr="00E4758F" w:rsidRDefault="008D7CF8" w:rsidP="00E4758F">
            <w:pPr>
              <w:pStyle w:val="ListeParagraf"/>
              <w:numPr>
                <w:ilvl w:val="0"/>
                <w:numId w:val="22"/>
              </w:numPr>
              <w:rPr>
                <w:rFonts w:ascii="Cambria" w:hAnsi="Cambria"/>
                <w:lang w:eastAsia="tr-TR"/>
              </w:rPr>
            </w:pPr>
            <w:r w:rsidRPr="00E4758F">
              <w:rPr>
                <w:rFonts w:ascii="Cambria" w:hAnsi="Cambria"/>
                <w:lang w:eastAsia="tr-TR"/>
              </w:rPr>
              <w:t xml:space="preserve">Manuel veri </w:t>
            </w:r>
            <w:r w:rsidR="004B3983">
              <w:rPr>
                <w:rFonts w:ascii="Cambria" w:hAnsi="Cambria"/>
                <w:lang w:eastAsia="tr-TR"/>
              </w:rPr>
              <w:t xml:space="preserve">kayıt sistemleri </w:t>
            </w:r>
          </w:p>
          <w:p w:rsidR="008D7CF8" w:rsidRPr="00E4758F" w:rsidRDefault="008D7CF8" w:rsidP="00E4758F">
            <w:pPr>
              <w:pStyle w:val="ListeParagraf"/>
              <w:numPr>
                <w:ilvl w:val="0"/>
                <w:numId w:val="22"/>
              </w:numPr>
              <w:rPr>
                <w:rFonts w:ascii="Cambria" w:hAnsi="Cambria"/>
                <w:lang w:eastAsia="tr-TR"/>
              </w:rPr>
            </w:pPr>
            <w:r w:rsidRPr="00E4758F">
              <w:rPr>
                <w:rFonts w:ascii="Cambria" w:hAnsi="Cambria"/>
                <w:lang w:eastAsia="tr-TR"/>
              </w:rPr>
              <w:t>Yazılı, basılı, görsel ortamlar</w:t>
            </w:r>
          </w:p>
        </w:tc>
      </w:tr>
    </w:tbl>
    <w:p w:rsidR="00E30099" w:rsidRDefault="00E30099" w:rsidP="00E30099">
      <w:pPr>
        <w:spacing w:before="240"/>
        <w:contextualSpacing/>
        <w:rPr>
          <w:rFonts w:ascii="Cambria" w:hAnsi="Cambria"/>
          <w:b/>
          <w:sz w:val="24"/>
          <w:szCs w:val="24"/>
          <w:lang w:eastAsia="tr-TR"/>
        </w:rPr>
      </w:pPr>
    </w:p>
    <w:p w:rsidR="00BA465B" w:rsidRPr="006A0821" w:rsidRDefault="00DE3BDE" w:rsidP="00E30099">
      <w:pPr>
        <w:spacing w:before="240"/>
        <w:contextualSpacing/>
        <w:rPr>
          <w:rFonts w:ascii="Cambria" w:hAnsi="Cambria"/>
          <w:b/>
          <w:sz w:val="24"/>
          <w:szCs w:val="24"/>
          <w:lang w:eastAsia="tr-TR"/>
        </w:rPr>
      </w:pPr>
      <w:r w:rsidRPr="006A0821">
        <w:rPr>
          <w:rFonts w:ascii="Cambria" w:hAnsi="Cambria"/>
          <w:b/>
          <w:sz w:val="24"/>
          <w:szCs w:val="24"/>
          <w:lang w:eastAsia="tr-TR"/>
        </w:rPr>
        <w:t>6</w:t>
      </w:r>
      <w:r w:rsidR="00BA465B" w:rsidRPr="006A0821">
        <w:rPr>
          <w:rFonts w:ascii="Cambria" w:hAnsi="Cambria"/>
          <w:b/>
          <w:sz w:val="24"/>
          <w:szCs w:val="24"/>
          <w:lang w:eastAsia="tr-TR"/>
        </w:rPr>
        <w:t>. KAYIT ORTAMLARININ GÜVENLİĞİNİN SAĞLANMASI</w:t>
      </w:r>
    </w:p>
    <w:p w:rsidR="00BA465B" w:rsidRDefault="00675000" w:rsidP="001F4328">
      <w:pPr>
        <w:spacing w:after="0" w:line="240" w:lineRule="auto"/>
        <w:jc w:val="both"/>
        <w:rPr>
          <w:rFonts w:ascii="Cambria" w:hAnsi="Cambria"/>
          <w:lang w:eastAsia="tr-TR"/>
        </w:rPr>
      </w:pPr>
      <w:r w:rsidRPr="00675000">
        <w:rPr>
          <w:rFonts w:ascii="Cambria" w:hAnsi="Cambria"/>
          <w:lang w:eastAsia="tr-TR"/>
        </w:rPr>
        <w:t xml:space="preserve">Kayıkçı </w:t>
      </w:r>
      <w:r w:rsidR="00FE7ABF">
        <w:rPr>
          <w:rFonts w:ascii="Cambria" w:hAnsi="Cambria"/>
          <w:lang w:eastAsia="tr-TR"/>
        </w:rPr>
        <w:t>Demir Çelik</w:t>
      </w:r>
      <w:r w:rsidR="00B27B5D">
        <w:rPr>
          <w:rFonts w:ascii="Cambria" w:hAnsi="Cambria"/>
          <w:lang w:eastAsia="tr-TR"/>
        </w:rPr>
        <w:t>,</w:t>
      </w:r>
      <w:r w:rsidR="00A32838">
        <w:rPr>
          <w:rFonts w:ascii="Cambria" w:hAnsi="Cambria"/>
          <w:lang w:eastAsia="tr-TR"/>
        </w:rPr>
        <w:t xml:space="preserve"> kişisel verilerinizin </w:t>
      </w:r>
      <w:r w:rsidR="00BA31F8">
        <w:rPr>
          <w:rFonts w:ascii="Cambria" w:hAnsi="Cambria"/>
          <w:lang w:eastAsia="tr-TR"/>
        </w:rPr>
        <w:t xml:space="preserve">güvenli bir şekilde saklanması, </w:t>
      </w:r>
      <w:r w:rsidR="00A32838">
        <w:rPr>
          <w:rFonts w:ascii="Cambria" w:hAnsi="Cambria"/>
          <w:lang w:eastAsia="tr-TR"/>
        </w:rPr>
        <w:t>hukuka aykırı olarak işlenmesi ve erişilmesinin önlenmesi</w:t>
      </w:r>
      <w:r w:rsidR="00BA31F8">
        <w:rPr>
          <w:rFonts w:ascii="Cambria" w:hAnsi="Cambria"/>
          <w:lang w:eastAsia="tr-TR"/>
        </w:rPr>
        <w:t xml:space="preserve"> ile</w:t>
      </w:r>
      <w:r w:rsidR="00366ED8">
        <w:rPr>
          <w:rFonts w:ascii="Cambria" w:hAnsi="Cambria"/>
          <w:lang w:eastAsia="tr-TR"/>
        </w:rPr>
        <w:t xml:space="preserve"> kişisel verilerinizin hukuka uygun olarak imha edilmesi için gerekli </w:t>
      </w:r>
      <w:r w:rsidR="00BA31F8">
        <w:rPr>
          <w:rFonts w:ascii="Cambria" w:hAnsi="Cambria"/>
          <w:lang w:eastAsia="tr-TR"/>
        </w:rPr>
        <w:t>tüm te</w:t>
      </w:r>
      <w:r w:rsidR="00366ED8">
        <w:rPr>
          <w:rFonts w:ascii="Cambria" w:hAnsi="Cambria"/>
          <w:lang w:eastAsia="tr-TR"/>
        </w:rPr>
        <w:t>k</w:t>
      </w:r>
      <w:r w:rsidR="00BA31F8">
        <w:rPr>
          <w:rFonts w:ascii="Cambria" w:hAnsi="Cambria"/>
          <w:lang w:eastAsia="tr-TR"/>
        </w:rPr>
        <w:t>nik</w:t>
      </w:r>
      <w:r w:rsidR="00366ED8">
        <w:rPr>
          <w:rFonts w:ascii="Cambria" w:hAnsi="Cambria"/>
          <w:lang w:eastAsia="tr-TR"/>
        </w:rPr>
        <w:t xml:space="preserve"> ve idari tedbirleri almaktadır.</w:t>
      </w:r>
    </w:p>
    <w:p w:rsidR="00366ED8" w:rsidRDefault="00366ED8" w:rsidP="00BA465B">
      <w:pPr>
        <w:contextualSpacing/>
        <w:rPr>
          <w:rFonts w:ascii="Cambria" w:hAnsi="Cambria"/>
          <w:lang w:eastAsia="tr-TR"/>
        </w:rPr>
      </w:pPr>
    </w:p>
    <w:p w:rsidR="00366ED8" w:rsidRDefault="00DE3BDE" w:rsidP="006A0821">
      <w:pPr>
        <w:rPr>
          <w:rFonts w:ascii="Cambria" w:hAnsi="Cambria"/>
          <w:b/>
          <w:lang w:eastAsia="tr-TR"/>
        </w:rPr>
      </w:pPr>
      <w:r w:rsidRPr="006A0821">
        <w:rPr>
          <w:rFonts w:ascii="Cambria" w:hAnsi="Cambria"/>
          <w:b/>
          <w:lang w:eastAsia="tr-TR"/>
        </w:rPr>
        <w:t>6</w:t>
      </w:r>
      <w:r w:rsidR="00366ED8" w:rsidRPr="006A0821">
        <w:rPr>
          <w:rFonts w:ascii="Cambria" w:hAnsi="Cambria"/>
          <w:b/>
          <w:lang w:eastAsia="tr-TR"/>
        </w:rPr>
        <w:t>.1. Teknik Tedbirler</w:t>
      </w:r>
    </w:p>
    <w:p w:rsidR="00366ED8" w:rsidRDefault="00675000" w:rsidP="001F4328">
      <w:pPr>
        <w:spacing w:after="0" w:line="240" w:lineRule="auto"/>
        <w:jc w:val="both"/>
        <w:rPr>
          <w:rFonts w:ascii="Cambria" w:hAnsi="Cambria"/>
          <w:lang w:eastAsia="tr-TR"/>
        </w:rPr>
      </w:pPr>
      <w:r w:rsidRPr="00675000">
        <w:rPr>
          <w:rFonts w:ascii="Cambria" w:hAnsi="Cambria"/>
          <w:lang w:eastAsia="tr-TR"/>
        </w:rPr>
        <w:t xml:space="preserve">Kayıkçı </w:t>
      </w:r>
      <w:r w:rsidR="00FE7ABF">
        <w:rPr>
          <w:rFonts w:ascii="Cambria" w:hAnsi="Cambria"/>
          <w:lang w:eastAsia="tr-TR"/>
        </w:rPr>
        <w:t>Demir Çelik</w:t>
      </w:r>
      <w:r w:rsidR="00366ED8" w:rsidRPr="00366ED8">
        <w:rPr>
          <w:rFonts w:ascii="Cambria" w:hAnsi="Cambria"/>
          <w:lang w:eastAsia="tr-TR"/>
        </w:rPr>
        <w:t xml:space="preserve">, kişisel verilerinizin saklandığı ortamlarda, ilgili verinin ve tutulduğu ortamın </w:t>
      </w:r>
      <w:r w:rsidR="008A23BD" w:rsidRPr="00366ED8">
        <w:rPr>
          <w:rFonts w:ascii="Cambria" w:hAnsi="Cambria"/>
          <w:lang w:eastAsia="tr-TR"/>
        </w:rPr>
        <w:t>niteliklerine uygun düştüğü</w:t>
      </w:r>
      <w:r w:rsidR="00366ED8" w:rsidRPr="00366ED8">
        <w:rPr>
          <w:rFonts w:ascii="Cambria" w:hAnsi="Cambria"/>
          <w:lang w:eastAsia="tr-TR"/>
        </w:rPr>
        <w:t xml:space="preserve"> ölçüde aşağıdaki teknik tedbirleri almaktadır:</w:t>
      </w:r>
    </w:p>
    <w:p w:rsidR="00617E2D" w:rsidRPr="00E25089" w:rsidRDefault="00617E2D" w:rsidP="00E25089">
      <w:pPr>
        <w:pStyle w:val="ListeParagraf"/>
        <w:numPr>
          <w:ilvl w:val="0"/>
          <w:numId w:val="25"/>
        </w:numPr>
        <w:spacing w:before="240"/>
        <w:jc w:val="both"/>
        <w:rPr>
          <w:rFonts w:ascii="Cambria" w:hAnsi="Cambria"/>
          <w:lang w:eastAsia="tr-TR"/>
        </w:rPr>
      </w:pPr>
      <w:r w:rsidRPr="00E25089">
        <w:rPr>
          <w:rFonts w:ascii="Cambria" w:hAnsi="Cambria"/>
        </w:rPr>
        <w:t>Sistem güvenliği geliştirilmektedir.</w:t>
      </w:r>
    </w:p>
    <w:p w:rsidR="00762264" w:rsidRPr="00E25089" w:rsidRDefault="00762264" w:rsidP="00E25089">
      <w:pPr>
        <w:pStyle w:val="ListeParagraf"/>
        <w:numPr>
          <w:ilvl w:val="0"/>
          <w:numId w:val="25"/>
        </w:numPr>
        <w:spacing w:before="240"/>
        <w:jc w:val="both"/>
        <w:rPr>
          <w:rFonts w:ascii="Cambria" w:hAnsi="Cambria"/>
          <w:lang w:eastAsia="tr-TR"/>
        </w:rPr>
      </w:pPr>
      <w:r w:rsidRPr="00E25089">
        <w:rPr>
          <w:rFonts w:ascii="Cambria" w:hAnsi="Cambria"/>
        </w:rPr>
        <w:t>Kullanıcıların b</w:t>
      </w:r>
      <w:r w:rsidR="00617E2D" w:rsidRPr="00E25089">
        <w:rPr>
          <w:rFonts w:ascii="Cambria" w:hAnsi="Cambria"/>
        </w:rPr>
        <w:t>ilişim sistemlerine erişim</w:t>
      </w:r>
      <w:r w:rsidRPr="00E25089">
        <w:rPr>
          <w:rFonts w:ascii="Cambria" w:hAnsi="Cambria"/>
        </w:rPr>
        <w:t xml:space="preserve">isınırlandırılmakta, </w:t>
      </w:r>
      <w:r w:rsidR="00617E2D" w:rsidRPr="00E25089">
        <w:rPr>
          <w:rFonts w:ascii="Cambria" w:hAnsi="Cambria"/>
        </w:rPr>
        <w:t xml:space="preserve">erişim ve yetki matrisi </w:t>
      </w:r>
      <w:r w:rsidRPr="00E25089">
        <w:rPr>
          <w:rFonts w:ascii="Cambria" w:hAnsi="Cambria"/>
        </w:rPr>
        <w:t>oluşturulmaktadır.</w:t>
      </w:r>
    </w:p>
    <w:p w:rsidR="00762264" w:rsidRPr="00E25089" w:rsidRDefault="00617E2D" w:rsidP="00E25089">
      <w:pPr>
        <w:pStyle w:val="ListeParagraf"/>
        <w:numPr>
          <w:ilvl w:val="0"/>
          <w:numId w:val="25"/>
        </w:numPr>
        <w:spacing w:before="240"/>
        <w:jc w:val="both"/>
        <w:rPr>
          <w:rFonts w:ascii="Cambria" w:hAnsi="Cambria"/>
          <w:lang w:eastAsia="tr-TR"/>
        </w:rPr>
      </w:pPr>
      <w:r w:rsidRPr="00E25089">
        <w:rPr>
          <w:rFonts w:ascii="Cambria" w:hAnsi="Cambria"/>
        </w:rPr>
        <w:t xml:space="preserve">Kurumun bilişim sistemleri teçhizatı, yazılım ve verilerin fiziksel güvenliği için önlemler alınmaktadır.  </w:t>
      </w:r>
    </w:p>
    <w:p w:rsidR="00E25089" w:rsidRPr="00E25089" w:rsidRDefault="00617E2D" w:rsidP="00E25089">
      <w:pPr>
        <w:pStyle w:val="ListeParagraf"/>
        <w:numPr>
          <w:ilvl w:val="0"/>
          <w:numId w:val="25"/>
        </w:numPr>
        <w:spacing w:before="240"/>
        <w:jc w:val="both"/>
        <w:rPr>
          <w:rFonts w:ascii="Cambria" w:hAnsi="Cambria"/>
          <w:lang w:eastAsia="tr-TR"/>
        </w:rPr>
      </w:pPr>
      <w:r w:rsidRPr="00E25089">
        <w:rPr>
          <w:rFonts w:ascii="Cambria" w:hAnsi="Cambria"/>
        </w:rPr>
        <w:t>Çevresel tehditlere karşı bilişim sistemleri güvenliğinin sağlanması için, donanımsal(sistem odasına sadece yetkili personelin girişini sağlayan erişim kontrol sistem</w:t>
      </w:r>
      <w:r w:rsidR="00762264" w:rsidRPr="00E25089">
        <w:rPr>
          <w:rFonts w:ascii="Cambria" w:hAnsi="Cambria"/>
        </w:rPr>
        <w:t>i, 7/24 çalışan izleme sistemi, yangın söndürme sistemi</w:t>
      </w:r>
      <w:r w:rsidRPr="00E25089">
        <w:rPr>
          <w:rFonts w:ascii="Cambria" w:hAnsi="Cambria"/>
        </w:rPr>
        <w:t xml:space="preserve">) ve yazılımsal (güvenlik duvarları, atak önleme sistemleri, ağ erişim kontrolü, zararlı yazılımları engelleyen sistemler vb.) önlemler alınmaktadır. </w:t>
      </w:r>
    </w:p>
    <w:p w:rsidR="00E25089" w:rsidRPr="00E25089" w:rsidRDefault="00E25089" w:rsidP="00E25089">
      <w:pPr>
        <w:pStyle w:val="ListeParagraf"/>
        <w:numPr>
          <w:ilvl w:val="0"/>
          <w:numId w:val="25"/>
        </w:numPr>
        <w:spacing w:before="240"/>
        <w:jc w:val="both"/>
        <w:rPr>
          <w:rFonts w:ascii="Cambria" w:hAnsi="Cambria"/>
          <w:lang w:eastAsia="tr-TR"/>
        </w:rPr>
      </w:pPr>
      <w:r w:rsidRPr="00E25089">
        <w:rPr>
          <w:rFonts w:ascii="Cambria" w:hAnsi="Cambria"/>
          <w:lang w:eastAsia="tr-TR"/>
        </w:rPr>
        <w:t>Kanun’un 12. maddesi uyarınca, kişisel verilerin saklandığı her türlü dijital ortamı, bilgi güvenliği gereksinimlerini sağlayacak şekilde şifreli veya kriptografik yöntemler ile korur.</w:t>
      </w:r>
    </w:p>
    <w:p w:rsidR="00762264" w:rsidRPr="00E25089" w:rsidRDefault="00762264" w:rsidP="00E25089">
      <w:pPr>
        <w:pStyle w:val="ListeParagraf"/>
        <w:numPr>
          <w:ilvl w:val="0"/>
          <w:numId w:val="25"/>
        </w:numPr>
        <w:spacing w:before="240"/>
        <w:jc w:val="both"/>
        <w:rPr>
          <w:rFonts w:ascii="Cambria" w:hAnsi="Cambria"/>
          <w:lang w:eastAsia="tr-TR"/>
        </w:rPr>
      </w:pPr>
      <w:r w:rsidRPr="00E25089">
        <w:rPr>
          <w:rFonts w:ascii="Cambria" w:hAnsi="Cambria"/>
        </w:rPr>
        <w:t>K</w:t>
      </w:r>
      <w:r w:rsidR="00617E2D" w:rsidRPr="00E25089">
        <w:rPr>
          <w:rFonts w:ascii="Cambria" w:hAnsi="Cambria"/>
        </w:rPr>
        <w:t>işisel verilerin hukuka aykırı işlenmesini önlemeye yönelik riskler belirlenmekte, buri</w:t>
      </w:r>
      <w:bookmarkStart w:id="0" w:name="_GoBack"/>
      <w:bookmarkEnd w:id="0"/>
      <w:r w:rsidR="00617E2D" w:rsidRPr="00E25089">
        <w:rPr>
          <w:rFonts w:ascii="Cambria" w:hAnsi="Cambria"/>
        </w:rPr>
        <w:t xml:space="preserve">sklere uygun teknik tedbirlerin alınması sağlanmakta ve alınan tedbirlere yönelik teknik kontroller yapılmaktadır. </w:t>
      </w:r>
    </w:p>
    <w:p w:rsidR="00E25089" w:rsidRPr="00E25089" w:rsidRDefault="00675000" w:rsidP="00E25089">
      <w:pPr>
        <w:pStyle w:val="ListeParagraf"/>
        <w:numPr>
          <w:ilvl w:val="0"/>
          <w:numId w:val="25"/>
        </w:numPr>
        <w:spacing w:before="240"/>
        <w:jc w:val="both"/>
        <w:rPr>
          <w:rFonts w:ascii="Cambria" w:hAnsi="Cambria"/>
          <w:lang w:eastAsia="tr-TR"/>
        </w:rPr>
      </w:pPr>
      <w:r w:rsidRPr="00675000">
        <w:rPr>
          <w:rFonts w:ascii="Cambria" w:hAnsi="Cambria"/>
          <w:lang w:eastAsia="tr-TR"/>
        </w:rPr>
        <w:t xml:space="preserve">Kayıkçı </w:t>
      </w:r>
      <w:r w:rsidR="00FE7ABF">
        <w:rPr>
          <w:rFonts w:ascii="Cambria" w:hAnsi="Cambria"/>
          <w:lang w:eastAsia="tr-TR"/>
        </w:rPr>
        <w:t>Demir Çelik</w:t>
      </w:r>
      <w:r w:rsidR="00617E2D" w:rsidRPr="00E25089">
        <w:rPr>
          <w:rFonts w:ascii="Cambria" w:hAnsi="Cambria"/>
        </w:rPr>
        <w:t xml:space="preserve">, silinen kişisel verilerin ilgili kullanıcılar için erişilemez ve tekrar kullanılamazolması için gerekli tedbirleri almaktadır.  </w:t>
      </w:r>
    </w:p>
    <w:p w:rsidR="00E25089" w:rsidRPr="00E25089" w:rsidRDefault="00617E2D" w:rsidP="00E25089">
      <w:pPr>
        <w:pStyle w:val="ListeParagraf"/>
        <w:numPr>
          <w:ilvl w:val="0"/>
          <w:numId w:val="25"/>
        </w:numPr>
        <w:spacing w:before="240"/>
        <w:jc w:val="both"/>
        <w:rPr>
          <w:rFonts w:ascii="Cambria" w:hAnsi="Cambria"/>
          <w:lang w:eastAsia="tr-TR"/>
        </w:rPr>
      </w:pPr>
      <w:r w:rsidRPr="00E25089">
        <w:rPr>
          <w:rFonts w:ascii="Cambria" w:hAnsi="Cambria"/>
        </w:rPr>
        <w:t xml:space="preserve">Kişisel verilerin hukuka aykırı olarak başkaları tarafından elde edilmesi halinde budurumu ilgili kişiye ve Kurula bildirmek için </w:t>
      </w:r>
      <w:r w:rsidR="00C36748">
        <w:rPr>
          <w:rFonts w:ascii="Cambria" w:hAnsi="Cambria"/>
        </w:rPr>
        <w:t xml:space="preserve">Şirket </w:t>
      </w:r>
      <w:r w:rsidRPr="00E25089">
        <w:rPr>
          <w:rFonts w:ascii="Cambria" w:hAnsi="Cambria"/>
        </w:rPr>
        <w:t xml:space="preserve">tarafından buna uygun bir sistem ve altyapı oluşturulmuştur.  </w:t>
      </w:r>
    </w:p>
    <w:p w:rsidR="00E25089" w:rsidRPr="00E25089" w:rsidRDefault="00617E2D" w:rsidP="00E25089">
      <w:pPr>
        <w:pStyle w:val="ListeParagraf"/>
        <w:numPr>
          <w:ilvl w:val="0"/>
          <w:numId w:val="25"/>
        </w:numPr>
        <w:spacing w:before="240"/>
        <w:jc w:val="both"/>
        <w:rPr>
          <w:rFonts w:ascii="Cambria" w:hAnsi="Cambria"/>
          <w:lang w:eastAsia="tr-TR"/>
        </w:rPr>
      </w:pPr>
      <w:r w:rsidRPr="00E25089">
        <w:rPr>
          <w:rFonts w:ascii="Cambria" w:hAnsi="Cambria"/>
        </w:rPr>
        <w:t xml:space="preserve">Güvenlik açıkları takip edilerek uygun güvenlik yamaları yüklenmekte ve bilgi sistemleri güncel halde tutulmaktadır.  </w:t>
      </w:r>
    </w:p>
    <w:p w:rsidR="00E25089" w:rsidRPr="00E25089" w:rsidRDefault="00617E2D" w:rsidP="00E25089">
      <w:pPr>
        <w:pStyle w:val="ListeParagraf"/>
        <w:numPr>
          <w:ilvl w:val="0"/>
          <w:numId w:val="25"/>
        </w:numPr>
        <w:spacing w:before="240"/>
        <w:jc w:val="both"/>
        <w:rPr>
          <w:rFonts w:ascii="Cambria" w:hAnsi="Cambria"/>
          <w:lang w:eastAsia="tr-TR"/>
        </w:rPr>
      </w:pPr>
      <w:r w:rsidRPr="00E25089">
        <w:rPr>
          <w:rFonts w:ascii="Cambria" w:hAnsi="Cambria"/>
        </w:rPr>
        <w:t>Kişisel verilerin işlendiği elektronik ortamlarda parolalar kullanılmaktadır.</w:t>
      </w:r>
    </w:p>
    <w:p w:rsidR="00E25089" w:rsidRPr="00E25089" w:rsidRDefault="00617E2D" w:rsidP="00E25089">
      <w:pPr>
        <w:pStyle w:val="ListeParagraf"/>
        <w:numPr>
          <w:ilvl w:val="0"/>
          <w:numId w:val="25"/>
        </w:numPr>
        <w:spacing w:before="240"/>
        <w:jc w:val="both"/>
        <w:rPr>
          <w:rFonts w:ascii="Cambria" w:hAnsi="Cambria"/>
          <w:lang w:eastAsia="tr-TR"/>
        </w:rPr>
      </w:pPr>
      <w:r w:rsidRPr="00E25089">
        <w:rPr>
          <w:rFonts w:ascii="Cambria" w:hAnsi="Cambria"/>
        </w:rPr>
        <w:lastRenderedPageBreak/>
        <w:t>Kişisel verilerin işlendiği elektronik ortamlarda güvenli kayıt tutma (loglama) sistemleri</w:t>
      </w:r>
      <w:r w:rsidR="00E25089" w:rsidRPr="00E25089">
        <w:rPr>
          <w:rFonts w:ascii="Cambria" w:hAnsi="Cambria"/>
        </w:rPr>
        <w:t xml:space="preserve"> (kısmen)</w:t>
      </w:r>
      <w:r w:rsidRPr="00E25089">
        <w:rPr>
          <w:rFonts w:ascii="Cambria" w:hAnsi="Cambria"/>
        </w:rPr>
        <w:t xml:space="preserve"> kullanılmaktadır.  </w:t>
      </w:r>
    </w:p>
    <w:p w:rsidR="00E25089" w:rsidRPr="00E25089" w:rsidRDefault="00617E2D" w:rsidP="00E25089">
      <w:pPr>
        <w:pStyle w:val="ListeParagraf"/>
        <w:numPr>
          <w:ilvl w:val="0"/>
          <w:numId w:val="25"/>
        </w:numPr>
        <w:spacing w:before="240"/>
        <w:jc w:val="both"/>
        <w:rPr>
          <w:rFonts w:ascii="Cambria" w:hAnsi="Cambria"/>
          <w:lang w:eastAsia="tr-TR"/>
        </w:rPr>
      </w:pPr>
      <w:r w:rsidRPr="00E25089">
        <w:rPr>
          <w:rFonts w:ascii="Cambria" w:hAnsi="Cambria"/>
        </w:rPr>
        <w:t xml:space="preserve">Kişisel verilerin güvenli olarak saklanmasını sağlayan veri yedekleme programlarıkullanılmaktadır. </w:t>
      </w:r>
    </w:p>
    <w:p w:rsidR="00E25089" w:rsidRPr="00E25089" w:rsidRDefault="00617E2D" w:rsidP="00E25089">
      <w:pPr>
        <w:pStyle w:val="ListeParagraf"/>
        <w:numPr>
          <w:ilvl w:val="0"/>
          <w:numId w:val="25"/>
        </w:numPr>
        <w:spacing w:before="240"/>
        <w:jc w:val="both"/>
        <w:rPr>
          <w:rFonts w:ascii="Cambria" w:hAnsi="Cambria"/>
          <w:lang w:eastAsia="tr-TR"/>
        </w:rPr>
      </w:pPr>
      <w:r w:rsidRPr="00E25089">
        <w:rPr>
          <w:rFonts w:ascii="Cambria" w:hAnsi="Cambria"/>
        </w:rPr>
        <w:t xml:space="preserve"> Elektronik olan veya olmayan ortamlarda saklanan kişisel verilere erişim, erişimprensiplerine göre sınırlandırılmaktadır.  </w:t>
      </w:r>
    </w:p>
    <w:p w:rsidR="00E25089" w:rsidRPr="00E25089" w:rsidRDefault="00617E2D" w:rsidP="00E25089">
      <w:pPr>
        <w:pStyle w:val="ListeParagraf"/>
        <w:numPr>
          <w:ilvl w:val="0"/>
          <w:numId w:val="25"/>
        </w:numPr>
        <w:shd w:val="clear" w:color="auto" w:fill="FFFFFF"/>
        <w:spacing w:before="240" w:after="0" w:line="240" w:lineRule="auto"/>
        <w:jc w:val="both"/>
        <w:rPr>
          <w:rFonts w:ascii="Cambria" w:eastAsia="Times New Roman" w:hAnsi="Cambria" w:cs="Arial"/>
          <w:color w:val="333333"/>
          <w:sz w:val="20"/>
          <w:szCs w:val="20"/>
          <w:lang w:eastAsia="tr-TR"/>
        </w:rPr>
      </w:pPr>
      <w:r w:rsidRPr="00E25089">
        <w:rPr>
          <w:rFonts w:ascii="Cambria" w:hAnsi="Cambria"/>
        </w:rPr>
        <w:t>Özel nitelikli kişisel verilerin işlendiği, muhafaza edildiği ve/veya erişildiği fiziksel</w:t>
      </w:r>
      <w:r w:rsidR="00E25089" w:rsidRPr="00E25089">
        <w:rPr>
          <w:rFonts w:ascii="Cambria" w:hAnsi="Cambria"/>
        </w:rPr>
        <w:t xml:space="preserve"> ortamlarda güvenlik önlemleri alınmaktadır</w:t>
      </w:r>
    </w:p>
    <w:p w:rsidR="00617E2D" w:rsidRPr="00E25089" w:rsidRDefault="00C04802" w:rsidP="00E25089">
      <w:pPr>
        <w:pStyle w:val="ListeParagraf"/>
        <w:numPr>
          <w:ilvl w:val="0"/>
          <w:numId w:val="25"/>
        </w:numPr>
        <w:shd w:val="clear" w:color="auto" w:fill="FFFFFF"/>
        <w:spacing w:before="240" w:after="0" w:line="240" w:lineRule="auto"/>
        <w:jc w:val="both"/>
        <w:rPr>
          <w:rFonts w:ascii="Cambria" w:eastAsia="Times New Roman" w:hAnsi="Cambria" w:cs="Arial"/>
          <w:color w:val="333333"/>
          <w:sz w:val="20"/>
          <w:szCs w:val="20"/>
          <w:lang w:eastAsia="tr-TR"/>
        </w:rPr>
      </w:pPr>
      <w:r>
        <w:rPr>
          <w:rFonts w:ascii="Cambria" w:hAnsi="Cambria"/>
          <w:lang w:eastAsia="tr-TR"/>
        </w:rPr>
        <w:t>Kişisel verilerin yok edilmesi;</w:t>
      </w:r>
      <w:r w:rsidR="00617E2D" w:rsidRPr="00E25089">
        <w:rPr>
          <w:rFonts w:ascii="Cambria" w:hAnsi="Cambria"/>
          <w:lang w:eastAsia="tr-TR"/>
        </w:rPr>
        <w:t xml:space="preserve"> geri dönüştürülemeyecek ve denetim </w:t>
      </w:r>
      <w:r w:rsidR="00E25089" w:rsidRPr="00E25089">
        <w:rPr>
          <w:rFonts w:ascii="Cambria" w:hAnsi="Cambria"/>
          <w:lang w:eastAsia="tr-TR"/>
        </w:rPr>
        <w:t>izi bırakmayacak şekilde sağlanmaktadır.</w:t>
      </w:r>
    </w:p>
    <w:p w:rsidR="00B22DAD" w:rsidRDefault="00B22DAD" w:rsidP="00B22DAD">
      <w:pPr>
        <w:pStyle w:val="ListeParagraf"/>
        <w:spacing w:before="240"/>
        <w:ind w:left="1440"/>
        <w:jc w:val="both"/>
      </w:pPr>
    </w:p>
    <w:p w:rsidR="00B22DAD" w:rsidRDefault="00DE3BDE" w:rsidP="00B22DAD">
      <w:pPr>
        <w:pStyle w:val="ListeParagraf"/>
        <w:spacing w:before="240"/>
        <w:ind w:left="0"/>
        <w:rPr>
          <w:rFonts w:ascii="Cambria" w:hAnsi="Cambria"/>
          <w:b/>
        </w:rPr>
      </w:pPr>
      <w:r>
        <w:rPr>
          <w:rFonts w:ascii="Cambria" w:hAnsi="Cambria"/>
          <w:b/>
        </w:rPr>
        <w:t>6</w:t>
      </w:r>
      <w:r w:rsidR="00B22DAD" w:rsidRPr="00B22DAD">
        <w:rPr>
          <w:rFonts w:ascii="Cambria" w:hAnsi="Cambria"/>
          <w:b/>
        </w:rPr>
        <w:t>.2. İdari Tedbirler</w:t>
      </w:r>
    </w:p>
    <w:p w:rsidR="00B22DAD" w:rsidRDefault="00B22DAD" w:rsidP="00B22DAD">
      <w:pPr>
        <w:pStyle w:val="ListeParagraf"/>
        <w:spacing w:before="240"/>
        <w:ind w:left="0"/>
        <w:rPr>
          <w:rFonts w:ascii="Cambria" w:hAnsi="Cambria"/>
          <w:b/>
        </w:rPr>
      </w:pPr>
    </w:p>
    <w:p w:rsidR="00B22DAD" w:rsidRDefault="00675000" w:rsidP="00B22DAD">
      <w:pPr>
        <w:pStyle w:val="ListeParagraf"/>
        <w:spacing w:before="240"/>
        <w:ind w:left="0"/>
        <w:jc w:val="both"/>
        <w:rPr>
          <w:rFonts w:ascii="Cambria" w:hAnsi="Cambria"/>
          <w:lang w:eastAsia="tr-TR"/>
        </w:rPr>
      </w:pPr>
      <w:r w:rsidRPr="00675000">
        <w:rPr>
          <w:rFonts w:ascii="Cambria" w:hAnsi="Cambria"/>
          <w:lang w:eastAsia="tr-TR"/>
        </w:rPr>
        <w:t xml:space="preserve">Kayıkçı </w:t>
      </w:r>
      <w:r w:rsidR="00FE7ABF">
        <w:rPr>
          <w:rFonts w:ascii="Cambria" w:hAnsi="Cambria"/>
          <w:lang w:eastAsia="tr-TR"/>
        </w:rPr>
        <w:t>Demir Çelik</w:t>
      </w:r>
      <w:r w:rsidR="00B22DAD" w:rsidRPr="00B22DAD">
        <w:rPr>
          <w:rFonts w:ascii="Cambria" w:hAnsi="Cambria"/>
          <w:lang w:eastAsia="tr-TR"/>
        </w:rPr>
        <w:t xml:space="preserve">tarafından, işlenen kişisel verilerinizle </w:t>
      </w:r>
      <w:r w:rsidR="008A23BD" w:rsidRPr="00B22DAD">
        <w:rPr>
          <w:rFonts w:ascii="Cambria" w:hAnsi="Cambria"/>
          <w:lang w:eastAsia="tr-TR"/>
        </w:rPr>
        <w:t>ilgili olarak</w:t>
      </w:r>
      <w:r w:rsidR="00B22DAD" w:rsidRPr="00B22DAD">
        <w:rPr>
          <w:rFonts w:ascii="Cambria" w:hAnsi="Cambria"/>
          <w:lang w:eastAsia="tr-TR"/>
        </w:rPr>
        <w:t xml:space="preserve"> alınan idari tedbirler aşağıda sayılmıştır:</w:t>
      </w:r>
    </w:p>
    <w:p w:rsidR="003F1181" w:rsidRDefault="003F1181" w:rsidP="00B22DAD">
      <w:pPr>
        <w:pStyle w:val="ListeParagraf"/>
        <w:spacing w:before="240"/>
        <w:ind w:left="0"/>
        <w:jc w:val="both"/>
        <w:rPr>
          <w:rFonts w:ascii="Cambria" w:hAnsi="Cambria"/>
        </w:rPr>
      </w:pPr>
    </w:p>
    <w:p w:rsidR="00B22DAD" w:rsidRPr="00280D98" w:rsidRDefault="001F4328" w:rsidP="00C04802">
      <w:pPr>
        <w:pStyle w:val="ListeParagraf"/>
        <w:numPr>
          <w:ilvl w:val="0"/>
          <w:numId w:val="25"/>
        </w:numPr>
        <w:spacing w:before="240"/>
        <w:jc w:val="both"/>
        <w:rPr>
          <w:rFonts w:ascii="Cambria" w:hAnsi="Cambria"/>
          <w:lang w:eastAsia="tr-TR"/>
        </w:rPr>
      </w:pPr>
      <w:r>
        <w:rPr>
          <w:rFonts w:ascii="Cambria" w:hAnsi="Cambria"/>
        </w:rPr>
        <w:t>Kişisel v</w:t>
      </w:r>
      <w:r w:rsidR="00B22DAD" w:rsidRPr="00280D98">
        <w:rPr>
          <w:rFonts w:ascii="Cambria" w:hAnsi="Cambria"/>
        </w:rPr>
        <w:t xml:space="preserve">erilerin korunmasına ilişkin mevzuata etkin uyum sağlamak amacıyla nihai sorumluluk Yönetim Kurulu’nda olmak üzere Yönetim Kurulu tarafından Kişisel </w:t>
      </w:r>
      <w:r w:rsidR="00892276">
        <w:rPr>
          <w:rFonts w:ascii="Cambria" w:hAnsi="Cambria"/>
        </w:rPr>
        <w:t xml:space="preserve">Veri </w:t>
      </w:r>
      <w:r w:rsidR="00C2676E">
        <w:rPr>
          <w:rFonts w:ascii="Cambria" w:hAnsi="Cambria"/>
        </w:rPr>
        <w:t xml:space="preserve">Koruma </w:t>
      </w:r>
      <w:r w:rsidR="00892276">
        <w:rPr>
          <w:rFonts w:ascii="Cambria" w:hAnsi="Cambria"/>
        </w:rPr>
        <w:t>Komitesi Kurul</w:t>
      </w:r>
      <w:r w:rsidR="00EC7338">
        <w:rPr>
          <w:rFonts w:ascii="Cambria" w:hAnsi="Cambria"/>
        </w:rPr>
        <w:t>muştur.</w:t>
      </w:r>
    </w:p>
    <w:p w:rsidR="003F1181" w:rsidRPr="00280D98" w:rsidRDefault="003F1181" w:rsidP="00C04802">
      <w:pPr>
        <w:pStyle w:val="ListeParagraf"/>
        <w:numPr>
          <w:ilvl w:val="0"/>
          <w:numId w:val="25"/>
        </w:numPr>
        <w:spacing w:before="240"/>
        <w:jc w:val="both"/>
        <w:rPr>
          <w:rFonts w:ascii="Cambria" w:hAnsi="Cambria"/>
          <w:lang w:eastAsia="tr-TR"/>
        </w:rPr>
      </w:pPr>
      <w:r w:rsidRPr="00280D98">
        <w:rPr>
          <w:rFonts w:ascii="Cambria" w:hAnsi="Cambria"/>
        </w:rPr>
        <w:t>İç Denetim birimi tarafı</w:t>
      </w:r>
      <w:r w:rsidR="0032111C">
        <w:rPr>
          <w:rFonts w:ascii="Cambria" w:hAnsi="Cambria"/>
        </w:rPr>
        <w:t>ndan KVKK yükümlülüklerine uyum periyodik olarak denetlenmektedir.</w:t>
      </w:r>
    </w:p>
    <w:p w:rsidR="003F1181" w:rsidRPr="00280D98" w:rsidRDefault="003F1181" w:rsidP="00C04802">
      <w:pPr>
        <w:pStyle w:val="ListeParagraf"/>
        <w:numPr>
          <w:ilvl w:val="0"/>
          <w:numId w:val="25"/>
        </w:numPr>
        <w:spacing w:before="240"/>
        <w:jc w:val="both"/>
        <w:rPr>
          <w:rFonts w:ascii="Cambria" w:hAnsi="Cambria"/>
          <w:lang w:eastAsia="tr-TR"/>
        </w:rPr>
      </w:pPr>
      <w:r w:rsidRPr="00280D98">
        <w:rPr>
          <w:rFonts w:ascii="Cambria" w:hAnsi="Cambria"/>
        </w:rPr>
        <w:t>Erişim yetki kısıtlamalarının</w:t>
      </w:r>
      <w:r w:rsidR="0032111C">
        <w:rPr>
          <w:rFonts w:ascii="Cambria" w:hAnsi="Cambria"/>
        </w:rPr>
        <w:t xml:space="preserve"> öngörülmüştür.</w:t>
      </w:r>
    </w:p>
    <w:p w:rsidR="003F1181" w:rsidRPr="00280D98" w:rsidRDefault="0032111C" w:rsidP="00C04802">
      <w:pPr>
        <w:pStyle w:val="ListeParagraf"/>
        <w:numPr>
          <w:ilvl w:val="0"/>
          <w:numId w:val="25"/>
        </w:numPr>
        <w:spacing w:before="240"/>
        <w:jc w:val="both"/>
        <w:rPr>
          <w:rFonts w:ascii="Cambria" w:hAnsi="Cambria"/>
          <w:lang w:eastAsia="tr-TR"/>
        </w:rPr>
      </w:pPr>
      <w:r>
        <w:rPr>
          <w:rFonts w:ascii="Cambria" w:hAnsi="Cambria"/>
        </w:rPr>
        <w:t>Veri minimizasyonunun sağlanmıştır.</w:t>
      </w:r>
    </w:p>
    <w:p w:rsidR="003F1181" w:rsidRPr="00280D98" w:rsidRDefault="003F1181" w:rsidP="00C04802">
      <w:pPr>
        <w:pStyle w:val="ListeParagraf"/>
        <w:numPr>
          <w:ilvl w:val="0"/>
          <w:numId w:val="25"/>
        </w:numPr>
        <w:spacing w:before="240"/>
        <w:jc w:val="both"/>
        <w:rPr>
          <w:rFonts w:ascii="Cambria" w:hAnsi="Cambria"/>
          <w:lang w:eastAsia="tr-TR"/>
        </w:rPr>
      </w:pPr>
      <w:r w:rsidRPr="00280D98">
        <w:rPr>
          <w:rFonts w:ascii="Cambria" w:hAnsi="Cambria"/>
        </w:rPr>
        <w:t>Veri saklama sürelerinin tespit edilm</w:t>
      </w:r>
      <w:r w:rsidR="0032111C">
        <w:rPr>
          <w:rFonts w:ascii="Cambria" w:hAnsi="Cambria"/>
        </w:rPr>
        <w:t>iştir.</w:t>
      </w:r>
    </w:p>
    <w:p w:rsidR="00280D98" w:rsidRPr="00280D98" w:rsidRDefault="00675000" w:rsidP="00C04802">
      <w:pPr>
        <w:pStyle w:val="ListeParagraf"/>
        <w:numPr>
          <w:ilvl w:val="0"/>
          <w:numId w:val="25"/>
        </w:numPr>
        <w:spacing w:before="240"/>
        <w:jc w:val="both"/>
        <w:rPr>
          <w:rFonts w:ascii="Cambria" w:hAnsi="Cambria"/>
          <w:lang w:eastAsia="tr-TR"/>
        </w:rPr>
      </w:pPr>
      <w:r w:rsidRPr="00675000">
        <w:rPr>
          <w:rFonts w:ascii="Cambria" w:hAnsi="Cambria"/>
          <w:lang w:eastAsia="tr-TR"/>
        </w:rPr>
        <w:t xml:space="preserve">Kayıkçı </w:t>
      </w:r>
      <w:r w:rsidR="00FE7ABF">
        <w:rPr>
          <w:rFonts w:ascii="Cambria" w:hAnsi="Cambria"/>
          <w:lang w:eastAsia="tr-TR"/>
        </w:rPr>
        <w:t>Demir Çelik</w:t>
      </w:r>
      <w:r>
        <w:rPr>
          <w:rFonts w:ascii="Cambria" w:hAnsi="Cambria"/>
          <w:lang w:eastAsia="tr-TR"/>
        </w:rPr>
        <w:t xml:space="preserve">’in </w:t>
      </w:r>
      <w:r w:rsidR="0032111C">
        <w:rPr>
          <w:rFonts w:ascii="Cambria" w:hAnsi="Cambria"/>
        </w:rPr>
        <w:t>iş ve operasyonel süreçleri</w:t>
      </w:r>
      <w:r w:rsidR="003F1181" w:rsidRPr="00280D98">
        <w:rPr>
          <w:rFonts w:ascii="Cambria" w:hAnsi="Cambria"/>
        </w:rPr>
        <w:t xml:space="preserve"> Kan</w:t>
      </w:r>
      <w:r w:rsidR="00D031AA">
        <w:rPr>
          <w:rFonts w:ascii="Cambria" w:hAnsi="Cambria"/>
        </w:rPr>
        <w:t>un’a uyumlu hale getirilmi</w:t>
      </w:r>
      <w:r w:rsidR="0032111C">
        <w:rPr>
          <w:rFonts w:ascii="Cambria" w:hAnsi="Cambria"/>
        </w:rPr>
        <w:t>ştir.</w:t>
      </w:r>
    </w:p>
    <w:p w:rsidR="00280D98" w:rsidRPr="00280D98" w:rsidRDefault="003F1181" w:rsidP="00C04802">
      <w:pPr>
        <w:pStyle w:val="ListeParagraf"/>
        <w:numPr>
          <w:ilvl w:val="0"/>
          <w:numId w:val="25"/>
        </w:numPr>
        <w:spacing w:before="240"/>
        <w:jc w:val="both"/>
        <w:rPr>
          <w:rFonts w:ascii="Cambria" w:hAnsi="Cambria"/>
          <w:lang w:eastAsia="tr-TR"/>
        </w:rPr>
      </w:pPr>
      <w:r w:rsidRPr="00280D98">
        <w:rPr>
          <w:rFonts w:ascii="Cambria" w:hAnsi="Cambria"/>
        </w:rPr>
        <w:t>Veri envanteri ile veri işleme şartlarının hangi durum</w:t>
      </w:r>
      <w:r w:rsidR="0032111C">
        <w:rPr>
          <w:rFonts w:ascii="Cambria" w:hAnsi="Cambria"/>
        </w:rPr>
        <w:t>larda gerçekleştiği tespit edilmiştir.</w:t>
      </w:r>
    </w:p>
    <w:p w:rsidR="00280D98" w:rsidRDefault="0032111C" w:rsidP="00C04802">
      <w:pPr>
        <w:pStyle w:val="ListeParagraf"/>
        <w:numPr>
          <w:ilvl w:val="0"/>
          <w:numId w:val="25"/>
        </w:numPr>
        <w:spacing w:before="240"/>
        <w:jc w:val="both"/>
        <w:rPr>
          <w:rFonts w:ascii="Cambria" w:hAnsi="Cambria"/>
          <w:lang w:eastAsia="tr-TR"/>
        </w:rPr>
      </w:pPr>
      <w:r>
        <w:rPr>
          <w:rFonts w:ascii="Cambria" w:hAnsi="Cambria"/>
        </w:rPr>
        <w:t xml:space="preserve">Çalışanlarımızla ve tüm üçüncü taraflarla </w:t>
      </w:r>
      <w:r w:rsidR="003F1181" w:rsidRPr="00280D98">
        <w:rPr>
          <w:rFonts w:ascii="Cambria" w:hAnsi="Cambria"/>
        </w:rPr>
        <w:t>yapılan sözleşmelere Kişisel Verilerin Korunması’n</w:t>
      </w:r>
      <w:r w:rsidR="00892276">
        <w:rPr>
          <w:rFonts w:ascii="Cambria" w:hAnsi="Cambria"/>
        </w:rPr>
        <w:t>a İlişkin hükümlerin eklenm</w:t>
      </w:r>
      <w:r>
        <w:rPr>
          <w:rFonts w:ascii="Cambria" w:hAnsi="Cambria"/>
        </w:rPr>
        <w:t>iştir.</w:t>
      </w:r>
    </w:p>
    <w:p w:rsidR="00E25089" w:rsidRPr="00E25089" w:rsidRDefault="00E25089" w:rsidP="00C04802">
      <w:pPr>
        <w:pStyle w:val="ListeParagraf"/>
        <w:numPr>
          <w:ilvl w:val="0"/>
          <w:numId w:val="25"/>
        </w:numPr>
        <w:spacing w:before="240"/>
        <w:jc w:val="both"/>
        <w:rPr>
          <w:rFonts w:ascii="Cambria" w:hAnsi="Cambria"/>
          <w:lang w:eastAsia="tr-TR"/>
        </w:rPr>
      </w:pPr>
      <w:r w:rsidRPr="00E25089">
        <w:rPr>
          <w:rFonts w:ascii="Cambria" w:hAnsi="Cambria"/>
        </w:rPr>
        <w:t>Özel nitelikli kişisel veri işleme süreçlerinde yer alan çalışanlara yönelik özel nitelikli kişisel veri güvenliği konusunda eğitimler verilmiş, gizlilik sözleşmeleri yapılmış, verilere erişim yetkisine sahip kullanıcıl</w:t>
      </w:r>
      <w:r w:rsidR="00892276">
        <w:rPr>
          <w:rFonts w:ascii="Cambria" w:hAnsi="Cambria"/>
        </w:rPr>
        <w:t>arın yetkileri tanımlanmıştır.</w:t>
      </w:r>
    </w:p>
    <w:p w:rsidR="003F1181" w:rsidRDefault="00675000" w:rsidP="00C04802">
      <w:pPr>
        <w:pStyle w:val="ListeParagraf"/>
        <w:numPr>
          <w:ilvl w:val="0"/>
          <w:numId w:val="25"/>
        </w:numPr>
        <w:spacing w:before="240"/>
        <w:jc w:val="both"/>
        <w:rPr>
          <w:rFonts w:ascii="Cambria" w:hAnsi="Cambria"/>
          <w:lang w:eastAsia="tr-TR"/>
        </w:rPr>
      </w:pPr>
      <w:r w:rsidRPr="00675000">
        <w:rPr>
          <w:rFonts w:ascii="Cambria" w:hAnsi="Cambria"/>
          <w:lang w:eastAsia="tr-TR"/>
        </w:rPr>
        <w:t xml:space="preserve">Kayıkçı </w:t>
      </w:r>
      <w:r w:rsidR="00FE7ABF">
        <w:rPr>
          <w:rFonts w:ascii="Cambria" w:hAnsi="Cambria"/>
          <w:lang w:eastAsia="tr-TR"/>
        </w:rPr>
        <w:t>Demir Çelik</w:t>
      </w:r>
      <w:r w:rsidR="003F1181" w:rsidRPr="00280D98">
        <w:rPr>
          <w:rFonts w:ascii="Cambria" w:hAnsi="Cambria"/>
        </w:rPr>
        <w:t>internet sitesinde, ilgili kişilerin kişisel verileri ile ilgili başvurularının alınması amacıyla ger</w:t>
      </w:r>
      <w:r w:rsidR="00E25089">
        <w:rPr>
          <w:rFonts w:ascii="Cambria" w:hAnsi="Cambria"/>
        </w:rPr>
        <w:t>ekli yönlendi</w:t>
      </w:r>
      <w:r w:rsidR="00DE3BDE">
        <w:rPr>
          <w:rFonts w:ascii="Cambria" w:hAnsi="Cambria"/>
        </w:rPr>
        <w:t>rme</w:t>
      </w:r>
      <w:r w:rsidR="00E25089">
        <w:rPr>
          <w:rFonts w:ascii="Cambria" w:hAnsi="Cambria"/>
        </w:rPr>
        <w:t>ler yapılmakta</w:t>
      </w:r>
      <w:r w:rsidR="0032111C">
        <w:rPr>
          <w:rFonts w:ascii="Cambria" w:hAnsi="Cambria"/>
        </w:rPr>
        <w:t xml:space="preserve"> ve başvuru formu yer almakta</w:t>
      </w:r>
      <w:r w:rsidR="00E25089">
        <w:rPr>
          <w:rFonts w:ascii="Cambria" w:hAnsi="Cambria"/>
        </w:rPr>
        <w:t>dır.</w:t>
      </w:r>
    </w:p>
    <w:p w:rsidR="00E25089" w:rsidRDefault="00E25089" w:rsidP="00C04802">
      <w:pPr>
        <w:pStyle w:val="ListeParagraf"/>
        <w:spacing w:before="240"/>
        <w:ind w:left="1440"/>
        <w:jc w:val="both"/>
        <w:rPr>
          <w:rFonts w:ascii="Cambria" w:hAnsi="Cambria"/>
        </w:rPr>
      </w:pPr>
    </w:p>
    <w:p w:rsidR="00E25089" w:rsidRPr="00BA425F" w:rsidRDefault="00C1201C" w:rsidP="00E25089">
      <w:pPr>
        <w:pStyle w:val="ListeParagraf"/>
        <w:spacing w:before="240"/>
        <w:ind w:left="0"/>
        <w:jc w:val="both"/>
        <w:rPr>
          <w:rFonts w:ascii="Cambria" w:hAnsi="Cambria"/>
          <w:b/>
          <w:sz w:val="24"/>
          <w:szCs w:val="24"/>
        </w:rPr>
      </w:pPr>
      <w:r w:rsidRPr="00BA425F">
        <w:rPr>
          <w:rFonts w:ascii="Cambria" w:hAnsi="Cambria"/>
          <w:b/>
          <w:sz w:val="24"/>
          <w:szCs w:val="24"/>
        </w:rPr>
        <w:t>7. SAKLAMA VE İMHAYI GEREKTİREN SEBEPLERE İLİŞKİN AÇIKLAMALAR</w:t>
      </w:r>
    </w:p>
    <w:p w:rsidR="00A6008E" w:rsidRDefault="00675000" w:rsidP="001F4328">
      <w:pPr>
        <w:spacing w:after="0" w:line="240" w:lineRule="auto"/>
        <w:jc w:val="both"/>
        <w:rPr>
          <w:rFonts w:ascii="Cambria" w:hAnsi="Cambria"/>
          <w:lang w:eastAsia="tr-TR"/>
        </w:rPr>
      </w:pPr>
      <w:r w:rsidRPr="00675000">
        <w:rPr>
          <w:rFonts w:ascii="Cambria" w:hAnsi="Cambria"/>
          <w:lang w:eastAsia="tr-TR"/>
        </w:rPr>
        <w:t xml:space="preserve">Kayıkçı </w:t>
      </w:r>
      <w:r w:rsidR="00FE7ABF">
        <w:rPr>
          <w:rFonts w:ascii="Cambria" w:hAnsi="Cambria"/>
          <w:lang w:eastAsia="tr-TR"/>
        </w:rPr>
        <w:t>Demir Çelik</w:t>
      </w:r>
      <w:r w:rsidR="00767DB2">
        <w:rPr>
          <w:rFonts w:ascii="Cambria" w:hAnsi="Cambria"/>
          <w:lang w:eastAsia="tr-TR"/>
        </w:rPr>
        <w:t>tarafından</w:t>
      </w:r>
      <w:r w:rsidR="00E21DF0">
        <w:rPr>
          <w:rFonts w:ascii="Cambria" w:hAnsi="Cambria"/>
          <w:lang w:eastAsia="tr-TR"/>
        </w:rPr>
        <w:t xml:space="preserve">; </w:t>
      </w:r>
      <w:r w:rsidR="00C1201C">
        <w:rPr>
          <w:rFonts w:ascii="Cambria" w:hAnsi="Cambria"/>
          <w:lang w:eastAsia="tr-TR"/>
        </w:rPr>
        <w:t xml:space="preserve">çalışanlar, çalışan adayları, ziyaretçiler ve tedarikçi/hizmet sağlayıcı olarak </w:t>
      </w:r>
      <w:r w:rsidR="00875F1C">
        <w:rPr>
          <w:rFonts w:ascii="Cambria" w:hAnsi="Cambria"/>
          <w:lang w:eastAsia="tr-TR"/>
        </w:rPr>
        <w:t xml:space="preserve">şirketimizle </w:t>
      </w:r>
      <w:r w:rsidR="00767DB2">
        <w:rPr>
          <w:rFonts w:ascii="Cambria" w:hAnsi="Cambria"/>
          <w:lang w:eastAsia="tr-TR"/>
        </w:rPr>
        <w:t xml:space="preserve">ilişkide bulunan </w:t>
      </w:r>
      <w:r w:rsidR="001F4328">
        <w:rPr>
          <w:rFonts w:ascii="Cambria" w:hAnsi="Cambria"/>
          <w:lang w:eastAsia="tr-TR"/>
        </w:rPr>
        <w:t>üçüncü</w:t>
      </w:r>
      <w:r w:rsidR="00767DB2">
        <w:rPr>
          <w:rFonts w:ascii="Cambria" w:hAnsi="Cambria"/>
          <w:lang w:eastAsia="tr-TR"/>
        </w:rPr>
        <w:t xml:space="preserve"> kişilere</w:t>
      </w:r>
      <w:r w:rsidR="00C1201C">
        <w:rPr>
          <w:rFonts w:ascii="Cambria" w:hAnsi="Cambria"/>
          <w:lang w:eastAsia="tr-TR"/>
        </w:rPr>
        <w:t xml:space="preserve"> ait kişisel veriler; Kanuna, Yönetmenliğe, </w:t>
      </w:r>
      <w:r w:rsidRPr="00675000">
        <w:rPr>
          <w:rFonts w:ascii="Cambria" w:hAnsi="Cambria"/>
          <w:lang w:eastAsia="tr-TR"/>
        </w:rPr>
        <w:t xml:space="preserve">Kayıkçı </w:t>
      </w:r>
      <w:r w:rsidR="00FE7ABF">
        <w:rPr>
          <w:rFonts w:ascii="Cambria" w:hAnsi="Cambria"/>
          <w:lang w:eastAsia="tr-TR"/>
        </w:rPr>
        <w:t>Demir Çelik</w:t>
      </w:r>
      <w:r w:rsidR="00C1201C">
        <w:rPr>
          <w:rFonts w:ascii="Cambria" w:hAnsi="Cambria"/>
          <w:lang w:eastAsia="tr-TR"/>
        </w:rPr>
        <w:t>Kişisel Verilerin Korunması ve İşlenmesi Politikası ve işbu P</w:t>
      </w:r>
      <w:r w:rsidR="00767DB2">
        <w:rPr>
          <w:rFonts w:ascii="Cambria" w:hAnsi="Cambria"/>
          <w:lang w:eastAsia="tr-TR"/>
        </w:rPr>
        <w:t>olitika'ya uygun olarak saklanmakta ve imha edilmektedir.</w:t>
      </w:r>
    </w:p>
    <w:p w:rsidR="00A6008E" w:rsidRDefault="00A6008E" w:rsidP="001F4328">
      <w:pPr>
        <w:spacing w:after="0" w:line="240" w:lineRule="auto"/>
        <w:jc w:val="both"/>
        <w:rPr>
          <w:rFonts w:ascii="Cambria" w:hAnsi="Cambria"/>
          <w:lang w:eastAsia="tr-TR"/>
        </w:rPr>
      </w:pPr>
    </w:p>
    <w:p w:rsidR="00892276" w:rsidRDefault="00675000" w:rsidP="001F4328">
      <w:pPr>
        <w:spacing w:after="0" w:line="240" w:lineRule="auto"/>
        <w:jc w:val="both"/>
        <w:rPr>
          <w:rFonts w:ascii="Cambria" w:hAnsi="Cambria"/>
          <w:lang w:eastAsia="tr-TR"/>
        </w:rPr>
      </w:pPr>
      <w:r w:rsidRPr="00675000">
        <w:rPr>
          <w:rFonts w:ascii="Cambria" w:hAnsi="Cambria"/>
          <w:lang w:eastAsia="tr-TR"/>
        </w:rPr>
        <w:t xml:space="preserve">Kayıkçı </w:t>
      </w:r>
      <w:r w:rsidR="00FE7ABF">
        <w:rPr>
          <w:rFonts w:ascii="Cambria" w:hAnsi="Cambria"/>
          <w:lang w:eastAsia="tr-TR"/>
        </w:rPr>
        <w:t>Demir Çelik</w:t>
      </w:r>
      <w:r w:rsidR="00A6008E">
        <w:rPr>
          <w:rFonts w:ascii="Cambria" w:hAnsi="Cambria"/>
          <w:lang w:eastAsia="tr-TR"/>
        </w:rPr>
        <w:t>, kişisel</w:t>
      </w:r>
      <w:r w:rsidR="00C1201C" w:rsidRPr="00C1201C">
        <w:rPr>
          <w:rFonts w:ascii="Cambria" w:hAnsi="Cambria"/>
          <w:lang w:eastAsia="tr-TR"/>
        </w:rPr>
        <w:t xml:space="preserve"> verileri</w:t>
      </w:r>
      <w:r w:rsidR="00A6008E">
        <w:rPr>
          <w:rFonts w:ascii="Cambria" w:hAnsi="Cambria"/>
          <w:lang w:eastAsia="tr-TR"/>
        </w:rPr>
        <w:t>nizi</w:t>
      </w:r>
      <w:r w:rsidR="00C1201C" w:rsidRPr="00C1201C">
        <w:rPr>
          <w:rFonts w:ascii="Cambria" w:hAnsi="Cambria"/>
          <w:lang w:eastAsia="tr-TR"/>
        </w:rPr>
        <w:t xml:space="preserve"> ancak ilgili mevzuatta öngörülen veya işlendikleri amaç için gerekli olan süre kadar muhafaza etmektedir. Bu kapsamda, öncelikle ilgili mevzuatta kişisel verilerin saklanması için bir süre öngörülüp öngörülmediği tespit edilmekte, bir süre belirlenmişse bu süreye uygun davranılmakta, bir süre belirlenmemişse kişisel veriler işlendikleri amaç için gerekli olan süre kadar saklanmaktadır. </w:t>
      </w:r>
    </w:p>
    <w:p w:rsidR="00892276" w:rsidRDefault="00892276" w:rsidP="001F4328">
      <w:pPr>
        <w:spacing w:after="0" w:line="240" w:lineRule="auto"/>
        <w:jc w:val="both"/>
        <w:rPr>
          <w:rFonts w:ascii="Cambria" w:hAnsi="Cambria"/>
          <w:lang w:eastAsia="tr-TR"/>
        </w:rPr>
      </w:pPr>
    </w:p>
    <w:p w:rsidR="00394A24" w:rsidRDefault="00C1201C" w:rsidP="001F4328">
      <w:pPr>
        <w:spacing w:after="0" w:line="240" w:lineRule="auto"/>
        <w:jc w:val="both"/>
        <w:rPr>
          <w:rFonts w:ascii="Cambria" w:hAnsi="Cambria"/>
          <w:lang w:eastAsia="tr-TR"/>
        </w:rPr>
      </w:pPr>
      <w:r w:rsidRPr="00C1201C">
        <w:rPr>
          <w:rFonts w:ascii="Cambria" w:hAnsi="Cambria"/>
          <w:lang w:eastAsia="tr-TR"/>
        </w:rPr>
        <w:t>Sürenin bitimi veya işlenmesini gerektiren sebeplerin ortadan kalkması halinde, daha uzun süre işlenmelerine izin veren hukuki bir sebep bulunm</w:t>
      </w:r>
      <w:r w:rsidR="00A6008E">
        <w:rPr>
          <w:rFonts w:ascii="Cambria" w:hAnsi="Cambria"/>
          <w:lang w:eastAsia="tr-TR"/>
        </w:rPr>
        <w:t xml:space="preserve">aması </w:t>
      </w:r>
      <w:r w:rsidR="00394A24">
        <w:rPr>
          <w:rFonts w:ascii="Cambria" w:hAnsi="Cambria"/>
          <w:lang w:eastAsia="tr-TR"/>
        </w:rPr>
        <w:t>halinde</w:t>
      </w:r>
      <w:r w:rsidR="00A6008E">
        <w:rPr>
          <w:rFonts w:ascii="Cambria" w:hAnsi="Cambria"/>
          <w:lang w:eastAsia="tr-TR"/>
        </w:rPr>
        <w:t xml:space="preserve"> kişisel verileriniz </w:t>
      </w:r>
      <w:r w:rsidR="00675000" w:rsidRPr="00675000">
        <w:rPr>
          <w:rFonts w:ascii="Cambria" w:hAnsi="Cambria"/>
          <w:lang w:eastAsia="tr-TR"/>
        </w:rPr>
        <w:t xml:space="preserve">Kayıkçı </w:t>
      </w:r>
      <w:r w:rsidR="00FE7ABF">
        <w:rPr>
          <w:rFonts w:ascii="Cambria" w:hAnsi="Cambria"/>
          <w:lang w:eastAsia="tr-TR"/>
        </w:rPr>
        <w:t>Demir Çelik</w:t>
      </w:r>
      <w:r w:rsidR="001F4328">
        <w:rPr>
          <w:rFonts w:ascii="Cambria" w:hAnsi="Cambria"/>
          <w:lang w:eastAsia="tr-TR"/>
        </w:rPr>
        <w:t>Politikası</w:t>
      </w:r>
      <w:r w:rsidRPr="00C1201C">
        <w:rPr>
          <w:rFonts w:ascii="Cambria" w:hAnsi="Cambria"/>
          <w:lang w:eastAsia="tr-TR"/>
        </w:rPr>
        <w:t>na göre silinmekte, yok edilmekte veya anonim hale getirilmektedir.</w:t>
      </w:r>
    </w:p>
    <w:p w:rsidR="00394A24" w:rsidRDefault="00394A24" w:rsidP="001F4328">
      <w:pPr>
        <w:spacing w:after="0" w:line="240" w:lineRule="auto"/>
        <w:jc w:val="both"/>
        <w:rPr>
          <w:rFonts w:ascii="Cambria" w:hAnsi="Cambria"/>
          <w:lang w:eastAsia="tr-TR"/>
        </w:rPr>
      </w:pPr>
    </w:p>
    <w:p w:rsidR="00C1201C" w:rsidRDefault="00C1201C" w:rsidP="001F4328">
      <w:pPr>
        <w:spacing w:after="0" w:line="240" w:lineRule="auto"/>
        <w:jc w:val="both"/>
        <w:rPr>
          <w:rFonts w:ascii="Cambria" w:hAnsi="Cambria"/>
          <w:lang w:eastAsia="tr-TR"/>
        </w:rPr>
      </w:pPr>
      <w:r w:rsidRPr="00C1201C">
        <w:rPr>
          <w:rFonts w:ascii="Cambria" w:hAnsi="Cambria"/>
          <w:lang w:eastAsia="tr-TR"/>
        </w:rPr>
        <w:t xml:space="preserve">Kişisel verilerin silinmesi, yok edilmesi ve anonim hale getirilmesiyle ile ilgili </w:t>
      </w:r>
      <w:r w:rsidR="00394A24">
        <w:rPr>
          <w:rFonts w:ascii="Cambria" w:hAnsi="Cambria"/>
          <w:lang w:eastAsia="tr-TR"/>
        </w:rPr>
        <w:t xml:space="preserve">Şirketimiz tarafından </w:t>
      </w:r>
      <w:r w:rsidRPr="00C1201C">
        <w:rPr>
          <w:rFonts w:ascii="Cambria" w:hAnsi="Cambria"/>
          <w:lang w:eastAsia="tr-TR"/>
        </w:rPr>
        <w:t>yapılan bütün işlemler kayıt altına alınır ve söz konusu kayıtlar, diğer hukuki yükümlülükler hariç olmak üzere en az 3 (üç) yıl süreyle saklanır.</w:t>
      </w:r>
    </w:p>
    <w:p w:rsidR="00933BE1" w:rsidRPr="00933BE1" w:rsidRDefault="00A6008E" w:rsidP="00E25089">
      <w:pPr>
        <w:pStyle w:val="ListeParagraf"/>
        <w:spacing w:before="240"/>
        <w:ind w:left="0"/>
        <w:jc w:val="both"/>
        <w:rPr>
          <w:rFonts w:ascii="Cambria" w:hAnsi="Cambria"/>
          <w:b/>
        </w:rPr>
      </w:pPr>
      <w:r w:rsidRPr="00933BE1">
        <w:rPr>
          <w:rFonts w:ascii="Cambria" w:hAnsi="Cambria"/>
          <w:b/>
        </w:rPr>
        <w:t>7.1. S</w:t>
      </w:r>
      <w:r w:rsidR="00BA425F">
        <w:rPr>
          <w:rFonts w:ascii="Cambria" w:hAnsi="Cambria"/>
          <w:b/>
        </w:rPr>
        <w:t>aklamayı Gerektiren Sebepler</w:t>
      </w:r>
    </w:p>
    <w:p w:rsidR="00933BE1" w:rsidRDefault="00933BE1" w:rsidP="00E25089">
      <w:pPr>
        <w:pStyle w:val="ListeParagraf"/>
        <w:spacing w:before="240"/>
        <w:ind w:left="0"/>
        <w:jc w:val="both"/>
      </w:pPr>
    </w:p>
    <w:p w:rsidR="00933BE1" w:rsidRPr="00E30099" w:rsidRDefault="00771A9E" w:rsidP="00933BE1">
      <w:pPr>
        <w:pStyle w:val="ListeParagraf"/>
        <w:numPr>
          <w:ilvl w:val="0"/>
          <w:numId w:val="28"/>
        </w:numPr>
        <w:spacing w:before="240"/>
        <w:jc w:val="both"/>
        <w:rPr>
          <w:rFonts w:ascii="Cambria" w:hAnsi="Cambria"/>
          <w:b/>
          <w:lang w:eastAsia="tr-TR"/>
        </w:rPr>
      </w:pPr>
      <w:r>
        <w:rPr>
          <w:rFonts w:ascii="Cambria" w:hAnsi="Cambria"/>
          <w:lang w:eastAsia="tr-TR"/>
        </w:rPr>
        <w:t>S</w:t>
      </w:r>
      <w:r w:rsidR="00A6008E" w:rsidRPr="00E30099">
        <w:rPr>
          <w:rFonts w:ascii="Cambria" w:hAnsi="Cambria"/>
          <w:lang w:eastAsia="tr-TR"/>
        </w:rPr>
        <w:t>özleşmelerin kurulması ve ifası ile doğrudan doğruya ilgi</w:t>
      </w:r>
      <w:r w:rsidR="00933BE1" w:rsidRPr="00E30099">
        <w:rPr>
          <w:rFonts w:ascii="Cambria" w:hAnsi="Cambria"/>
          <w:lang w:eastAsia="tr-TR"/>
        </w:rPr>
        <w:t>li olması</w:t>
      </w:r>
      <w:r>
        <w:rPr>
          <w:rFonts w:ascii="Cambria" w:hAnsi="Cambria"/>
        </w:rPr>
        <w:t>,</w:t>
      </w:r>
    </w:p>
    <w:p w:rsidR="00933BE1" w:rsidRPr="00E30099" w:rsidRDefault="00771A9E" w:rsidP="00933BE1">
      <w:pPr>
        <w:pStyle w:val="ListeParagraf"/>
        <w:numPr>
          <w:ilvl w:val="0"/>
          <w:numId w:val="28"/>
        </w:numPr>
        <w:spacing w:before="240"/>
        <w:jc w:val="both"/>
        <w:rPr>
          <w:rFonts w:ascii="Cambria" w:hAnsi="Cambria"/>
          <w:b/>
          <w:lang w:eastAsia="tr-TR"/>
        </w:rPr>
      </w:pPr>
      <w:r>
        <w:rPr>
          <w:rFonts w:ascii="Cambria" w:hAnsi="Cambria"/>
          <w:lang w:eastAsia="tr-TR"/>
        </w:rPr>
        <w:t>Bir</w:t>
      </w:r>
      <w:r w:rsidR="00A6008E" w:rsidRPr="00E30099">
        <w:rPr>
          <w:rFonts w:ascii="Cambria" w:hAnsi="Cambria"/>
          <w:lang w:eastAsia="tr-TR"/>
        </w:rPr>
        <w:t xml:space="preserve"> hakkın tesisi, kullanılması veya ko</w:t>
      </w:r>
      <w:r w:rsidR="00933BE1" w:rsidRPr="00E30099">
        <w:rPr>
          <w:rFonts w:ascii="Cambria" w:hAnsi="Cambria"/>
          <w:lang w:eastAsia="tr-TR"/>
        </w:rPr>
        <w:t>runması amacıyla</w:t>
      </w:r>
      <w:r>
        <w:rPr>
          <w:rFonts w:ascii="Cambria" w:hAnsi="Cambria"/>
        </w:rPr>
        <w:t>,</w:t>
      </w:r>
    </w:p>
    <w:p w:rsidR="00933BE1" w:rsidRPr="00E30099" w:rsidRDefault="00771A9E" w:rsidP="00933BE1">
      <w:pPr>
        <w:pStyle w:val="ListeParagraf"/>
        <w:numPr>
          <w:ilvl w:val="0"/>
          <w:numId w:val="28"/>
        </w:numPr>
        <w:spacing w:before="240"/>
        <w:jc w:val="both"/>
        <w:rPr>
          <w:rFonts w:ascii="Cambria" w:hAnsi="Cambria"/>
          <w:b/>
          <w:lang w:eastAsia="tr-TR"/>
        </w:rPr>
      </w:pPr>
      <w:r>
        <w:rPr>
          <w:rFonts w:ascii="Cambria" w:hAnsi="Cambria"/>
          <w:lang w:eastAsia="tr-TR"/>
        </w:rPr>
        <w:t>Kişilerin</w:t>
      </w:r>
      <w:r w:rsidR="00A6008E" w:rsidRPr="00E30099">
        <w:rPr>
          <w:rFonts w:ascii="Cambria" w:hAnsi="Cambria"/>
          <w:lang w:eastAsia="tr-TR"/>
        </w:rPr>
        <w:t xml:space="preserve"> temel hak ve özgürlüklerine zarar vermemek kaydıyla </w:t>
      </w:r>
      <w:r w:rsidR="00675000" w:rsidRPr="00675000">
        <w:rPr>
          <w:rFonts w:ascii="Cambria" w:hAnsi="Cambria"/>
          <w:lang w:eastAsia="tr-TR"/>
        </w:rPr>
        <w:t xml:space="preserve">Kayıkçı </w:t>
      </w:r>
      <w:r w:rsidR="00FE7ABF">
        <w:rPr>
          <w:rFonts w:ascii="Cambria" w:hAnsi="Cambria"/>
          <w:lang w:eastAsia="tr-TR"/>
        </w:rPr>
        <w:t>Demir Çelik</w:t>
      </w:r>
      <w:r w:rsidR="00675000">
        <w:rPr>
          <w:rFonts w:ascii="Cambria" w:hAnsi="Cambria"/>
          <w:lang w:eastAsia="tr-TR"/>
        </w:rPr>
        <w:t xml:space="preserve">’in </w:t>
      </w:r>
      <w:r w:rsidR="00A6008E" w:rsidRPr="00E30099">
        <w:rPr>
          <w:rFonts w:ascii="Cambria" w:hAnsi="Cambria"/>
          <w:lang w:eastAsia="tr-TR"/>
        </w:rPr>
        <w:t>meşru menfaatleri için saklanmasının zorunlu olması</w:t>
      </w:r>
      <w:r>
        <w:rPr>
          <w:rFonts w:ascii="Cambria" w:hAnsi="Cambria"/>
          <w:lang w:eastAsia="tr-TR"/>
        </w:rPr>
        <w:t xml:space="preserve"> nedeniyle</w:t>
      </w:r>
      <w:r>
        <w:rPr>
          <w:rFonts w:ascii="Cambria" w:hAnsi="Cambria"/>
        </w:rPr>
        <w:t>,</w:t>
      </w:r>
    </w:p>
    <w:p w:rsidR="00771A9E" w:rsidRDefault="00675000" w:rsidP="00771A9E">
      <w:pPr>
        <w:pStyle w:val="ListeParagraf"/>
        <w:numPr>
          <w:ilvl w:val="0"/>
          <w:numId w:val="28"/>
        </w:numPr>
        <w:spacing w:before="240"/>
        <w:jc w:val="both"/>
        <w:rPr>
          <w:rFonts w:ascii="Cambria" w:hAnsi="Cambria"/>
          <w:b/>
          <w:lang w:eastAsia="tr-TR"/>
        </w:rPr>
      </w:pPr>
      <w:r w:rsidRPr="00675000">
        <w:rPr>
          <w:rFonts w:ascii="Cambria" w:hAnsi="Cambria"/>
          <w:lang w:eastAsia="tr-TR"/>
        </w:rPr>
        <w:lastRenderedPageBreak/>
        <w:t xml:space="preserve">Kayıkçı </w:t>
      </w:r>
      <w:r w:rsidR="00FE7ABF">
        <w:rPr>
          <w:rFonts w:ascii="Cambria" w:hAnsi="Cambria"/>
          <w:lang w:eastAsia="tr-TR"/>
        </w:rPr>
        <w:t>Demir Çelik</w:t>
      </w:r>
      <w:r>
        <w:rPr>
          <w:rFonts w:ascii="Cambria" w:hAnsi="Cambria"/>
          <w:lang w:eastAsia="tr-TR"/>
        </w:rPr>
        <w:t xml:space="preserve">’in </w:t>
      </w:r>
      <w:r w:rsidR="00933BE1" w:rsidRPr="00771A9E">
        <w:rPr>
          <w:rFonts w:ascii="Cambria" w:hAnsi="Cambria"/>
          <w:lang w:eastAsia="tr-TR"/>
        </w:rPr>
        <w:t>hukuki yükümlülüklerini</w:t>
      </w:r>
      <w:r w:rsidR="00A6008E" w:rsidRPr="00771A9E">
        <w:rPr>
          <w:rFonts w:ascii="Cambria" w:hAnsi="Cambria"/>
          <w:lang w:eastAsia="tr-TR"/>
        </w:rPr>
        <w:t xml:space="preserve"> yerine getirmesi amacıyla</w:t>
      </w:r>
      <w:r w:rsidR="00771A9E">
        <w:rPr>
          <w:rFonts w:ascii="Cambria" w:hAnsi="Cambria"/>
          <w:b/>
          <w:lang w:eastAsia="tr-TR"/>
        </w:rPr>
        <w:t>,</w:t>
      </w:r>
    </w:p>
    <w:p w:rsidR="00933BE1" w:rsidRPr="00771A9E" w:rsidRDefault="00A6008E" w:rsidP="00771A9E">
      <w:pPr>
        <w:pStyle w:val="ListeParagraf"/>
        <w:numPr>
          <w:ilvl w:val="0"/>
          <w:numId w:val="28"/>
        </w:numPr>
        <w:spacing w:before="240"/>
        <w:jc w:val="both"/>
        <w:rPr>
          <w:rFonts w:ascii="Cambria" w:hAnsi="Cambria"/>
          <w:b/>
          <w:lang w:eastAsia="tr-TR"/>
        </w:rPr>
      </w:pPr>
      <w:r w:rsidRPr="00771A9E">
        <w:rPr>
          <w:rFonts w:ascii="Cambria" w:hAnsi="Cambria"/>
          <w:lang w:eastAsia="tr-TR"/>
        </w:rPr>
        <w:t>Mevzuatta kişisel verilerin saklanmasının açıkça öngörülmesi</w:t>
      </w:r>
      <w:r w:rsidR="00771A9E" w:rsidRPr="00771A9E">
        <w:rPr>
          <w:rFonts w:ascii="Cambria" w:hAnsi="Cambria"/>
          <w:lang w:eastAsia="tr-TR"/>
        </w:rPr>
        <w:t xml:space="preserve"> sebebiyle</w:t>
      </w:r>
      <w:r w:rsidR="00771A9E">
        <w:rPr>
          <w:rFonts w:ascii="Cambria" w:hAnsi="Cambria"/>
        </w:rPr>
        <w:t>;</w:t>
      </w:r>
    </w:p>
    <w:p w:rsidR="00933BE1" w:rsidRPr="00933BE1" w:rsidRDefault="00933BE1" w:rsidP="00933BE1">
      <w:pPr>
        <w:pStyle w:val="ListeParagraf"/>
        <w:spacing w:before="240"/>
        <w:jc w:val="both"/>
        <w:rPr>
          <w:rFonts w:ascii="Cambria" w:hAnsi="Cambria"/>
          <w:b/>
          <w:lang w:eastAsia="tr-TR"/>
        </w:rPr>
      </w:pPr>
    </w:p>
    <w:p w:rsidR="007971F2" w:rsidRPr="00E30099" w:rsidRDefault="00933BE1" w:rsidP="00933BE1">
      <w:pPr>
        <w:pStyle w:val="ListeParagraf"/>
        <w:numPr>
          <w:ilvl w:val="0"/>
          <w:numId w:val="29"/>
        </w:numPr>
        <w:spacing w:before="240"/>
        <w:jc w:val="both"/>
        <w:rPr>
          <w:rFonts w:ascii="Cambria" w:hAnsi="Cambria"/>
          <w:b/>
          <w:lang w:eastAsia="tr-TR"/>
        </w:rPr>
      </w:pPr>
      <w:r w:rsidRPr="00E30099">
        <w:rPr>
          <w:rFonts w:ascii="Cambria" w:hAnsi="Cambria"/>
        </w:rPr>
        <w:t>6698 sayılı Kişi</w:t>
      </w:r>
      <w:r w:rsidR="007971F2" w:rsidRPr="00E30099">
        <w:rPr>
          <w:rFonts w:ascii="Cambria" w:hAnsi="Cambria"/>
        </w:rPr>
        <w:t>sel Verilerin Korunması Kanunu</w:t>
      </w:r>
    </w:p>
    <w:p w:rsidR="007971F2" w:rsidRPr="00E30099" w:rsidRDefault="00933BE1" w:rsidP="007971F2">
      <w:pPr>
        <w:pStyle w:val="ListeParagraf"/>
        <w:numPr>
          <w:ilvl w:val="0"/>
          <w:numId w:val="29"/>
        </w:numPr>
        <w:spacing w:before="240"/>
        <w:jc w:val="both"/>
        <w:rPr>
          <w:rFonts w:ascii="Cambria" w:hAnsi="Cambria"/>
          <w:b/>
          <w:lang w:eastAsia="tr-TR"/>
        </w:rPr>
      </w:pPr>
      <w:r w:rsidRPr="00E30099">
        <w:rPr>
          <w:rFonts w:ascii="Cambria" w:hAnsi="Cambria"/>
        </w:rPr>
        <w:t>6098 sayılı Türk Borçlar Kanunu</w:t>
      </w:r>
    </w:p>
    <w:p w:rsidR="007971F2" w:rsidRPr="00E30099" w:rsidRDefault="00933BE1" w:rsidP="007971F2">
      <w:pPr>
        <w:pStyle w:val="ListeParagraf"/>
        <w:numPr>
          <w:ilvl w:val="0"/>
          <w:numId w:val="29"/>
        </w:numPr>
        <w:spacing w:before="240"/>
        <w:jc w:val="both"/>
        <w:rPr>
          <w:rFonts w:ascii="Cambria" w:hAnsi="Cambria"/>
          <w:b/>
          <w:lang w:eastAsia="tr-TR"/>
        </w:rPr>
      </w:pPr>
      <w:r w:rsidRPr="00E30099">
        <w:rPr>
          <w:rFonts w:ascii="Cambria" w:hAnsi="Cambria"/>
        </w:rPr>
        <w:t xml:space="preserve"> 5510 sayılı Sosyal Sigortalar v</w:t>
      </w:r>
      <w:r w:rsidR="007971F2" w:rsidRPr="00E30099">
        <w:rPr>
          <w:rFonts w:ascii="Cambria" w:hAnsi="Cambria"/>
        </w:rPr>
        <w:t>e Genel Sağlık Sigortası Kanunu</w:t>
      </w:r>
    </w:p>
    <w:p w:rsidR="007971F2" w:rsidRPr="00E30099" w:rsidRDefault="00933BE1" w:rsidP="007971F2">
      <w:pPr>
        <w:pStyle w:val="ListeParagraf"/>
        <w:numPr>
          <w:ilvl w:val="0"/>
          <w:numId w:val="29"/>
        </w:numPr>
        <w:spacing w:before="240"/>
        <w:jc w:val="both"/>
        <w:rPr>
          <w:rFonts w:ascii="Cambria" w:hAnsi="Cambria"/>
          <w:b/>
          <w:lang w:eastAsia="tr-TR"/>
        </w:rPr>
      </w:pPr>
      <w:r w:rsidRPr="00E30099">
        <w:rPr>
          <w:rFonts w:ascii="Cambria" w:hAnsi="Cambria"/>
        </w:rPr>
        <w:t>6331 sayılı</w:t>
      </w:r>
      <w:r w:rsidR="007971F2" w:rsidRPr="00E30099">
        <w:rPr>
          <w:rFonts w:ascii="Cambria" w:hAnsi="Cambria"/>
        </w:rPr>
        <w:t xml:space="preserve"> İş Sağlığı ve Güvenliği Kanunu</w:t>
      </w:r>
    </w:p>
    <w:p w:rsidR="007971F2" w:rsidRPr="00E30099" w:rsidRDefault="00933BE1" w:rsidP="007971F2">
      <w:pPr>
        <w:pStyle w:val="ListeParagraf"/>
        <w:numPr>
          <w:ilvl w:val="0"/>
          <w:numId w:val="29"/>
        </w:numPr>
        <w:spacing w:before="240"/>
        <w:jc w:val="both"/>
        <w:rPr>
          <w:rFonts w:ascii="Cambria" w:hAnsi="Cambria"/>
          <w:b/>
          <w:lang w:eastAsia="tr-TR"/>
        </w:rPr>
      </w:pPr>
      <w:r w:rsidRPr="00E30099">
        <w:rPr>
          <w:rFonts w:ascii="Cambria" w:hAnsi="Cambria"/>
        </w:rPr>
        <w:t>4982 Sayılı Bilgi Edinme Kanunu</w:t>
      </w:r>
    </w:p>
    <w:p w:rsidR="007971F2" w:rsidRPr="00E30099" w:rsidRDefault="00933BE1" w:rsidP="007971F2">
      <w:pPr>
        <w:pStyle w:val="ListeParagraf"/>
        <w:numPr>
          <w:ilvl w:val="0"/>
          <w:numId w:val="29"/>
        </w:numPr>
        <w:spacing w:before="240"/>
        <w:jc w:val="both"/>
        <w:rPr>
          <w:rFonts w:ascii="Cambria" w:hAnsi="Cambria"/>
          <w:b/>
          <w:lang w:eastAsia="tr-TR"/>
        </w:rPr>
      </w:pPr>
      <w:r w:rsidRPr="00E30099">
        <w:rPr>
          <w:rFonts w:ascii="Cambria" w:hAnsi="Cambria"/>
        </w:rPr>
        <w:t>4857 sayılı İş Kanunu</w:t>
      </w:r>
    </w:p>
    <w:p w:rsidR="007971F2" w:rsidRPr="00E30099" w:rsidRDefault="007971F2" w:rsidP="007971F2">
      <w:pPr>
        <w:pStyle w:val="ListeParagraf"/>
        <w:numPr>
          <w:ilvl w:val="0"/>
          <w:numId w:val="29"/>
        </w:numPr>
        <w:spacing w:before="240"/>
        <w:jc w:val="both"/>
        <w:rPr>
          <w:rFonts w:ascii="Cambria" w:hAnsi="Cambria"/>
          <w:b/>
          <w:lang w:eastAsia="tr-TR"/>
        </w:rPr>
      </w:pPr>
      <w:r w:rsidRPr="00E30099">
        <w:rPr>
          <w:rFonts w:ascii="Cambria" w:hAnsi="Cambria"/>
        </w:rPr>
        <w:t>6102 sayılı Türk Ticaret Kanunu ve b</w:t>
      </w:r>
      <w:r w:rsidR="00933BE1" w:rsidRPr="00E30099">
        <w:rPr>
          <w:rFonts w:ascii="Cambria" w:hAnsi="Cambria"/>
        </w:rPr>
        <w:t>u kanunlar uyarınca yürürlükte olan diğer ikincil düzenlemeler</w:t>
      </w:r>
    </w:p>
    <w:p w:rsidR="007971F2" w:rsidRDefault="007971F2" w:rsidP="007971F2">
      <w:pPr>
        <w:pStyle w:val="ListeParagraf"/>
        <w:spacing w:before="240"/>
        <w:ind w:left="2130"/>
        <w:jc w:val="both"/>
        <w:rPr>
          <w:rFonts w:ascii="Cambria" w:hAnsi="Cambria"/>
          <w:b/>
          <w:lang w:eastAsia="tr-TR"/>
        </w:rPr>
      </w:pPr>
    </w:p>
    <w:p w:rsidR="007971F2" w:rsidRPr="001F4328" w:rsidRDefault="00A6008E" w:rsidP="001F4328">
      <w:pPr>
        <w:pStyle w:val="ListeParagraf"/>
        <w:numPr>
          <w:ilvl w:val="0"/>
          <w:numId w:val="28"/>
        </w:numPr>
        <w:spacing w:before="240"/>
        <w:jc w:val="both"/>
        <w:rPr>
          <w:rFonts w:ascii="Cambria" w:hAnsi="Cambria"/>
          <w:lang w:eastAsia="tr-TR"/>
        </w:rPr>
      </w:pPr>
      <w:r w:rsidRPr="00E30099">
        <w:rPr>
          <w:rFonts w:ascii="Cambria" w:hAnsi="Cambria"/>
          <w:lang w:eastAsia="tr-TR"/>
        </w:rPr>
        <w:t>Veri sahiplerinin açık rızasının alınmasını gerektiren saklama faaliyetleri açısından veri sahiple</w:t>
      </w:r>
      <w:r w:rsidR="007971F2" w:rsidRPr="00E30099">
        <w:rPr>
          <w:rFonts w:ascii="Cambria" w:hAnsi="Cambria"/>
          <w:lang w:eastAsia="tr-TR"/>
        </w:rPr>
        <w:t xml:space="preserve">rinin açık rızasının bulunması </w:t>
      </w:r>
      <w:r w:rsidR="00771A9E">
        <w:rPr>
          <w:rFonts w:ascii="Cambria" w:hAnsi="Cambria"/>
          <w:lang w:eastAsia="tr-TR"/>
        </w:rPr>
        <w:t>sebebiyle saklanmaktadır.</w:t>
      </w:r>
    </w:p>
    <w:p w:rsidR="007971F2" w:rsidRDefault="007971F2" w:rsidP="007971F2">
      <w:pPr>
        <w:pStyle w:val="ListeParagraf"/>
        <w:spacing w:before="240"/>
        <w:ind w:left="714"/>
        <w:jc w:val="both"/>
      </w:pPr>
    </w:p>
    <w:p w:rsidR="007971F2" w:rsidRPr="001F4328" w:rsidRDefault="007971F2" w:rsidP="007971F2">
      <w:pPr>
        <w:pStyle w:val="ListeParagraf"/>
        <w:spacing w:before="240"/>
        <w:ind w:left="0"/>
        <w:jc w:val="both"/>
        <w:rPr>
          <w:rFonts w:ascii="Cambria" w:hAnsi="Cambria"/>
          <w:b/>
        </w:rPr>
      </w:pPr>
      <w:r w:rsidRPr="007971F2">
        <w:rPr>
          <w:rFonts w:ascii="Cambria" w:hAnsi="Cambria"/>
          <w:b/>
        </w:rPr>
        <w:t>7.2. İ</w:t>
      </w:r>
      <w:r w:rsidR="00BA425F">
        <w:rPr>
          <w:rFonts w:ascii="Cambria" w:hAnsi="Cambria"/>
          <w:b/>
        </w:rPr>
        <w:t>mhayı Gerektiren Sebepler</w:t>
      </w:r>
    </w:p>
    <w:p w:rsidR="003342B3" w:rsidRPr="001F4328" w:rsidRDefault="00A6008E" w:rsidP="001F4328">
      <w:pPr>
        <w:spacing w:after="0" w:line="240" w:lineRule="auto"/>
        <w:jc w:val="both"/>
        <w:rPr>
          <w:rFonts w:ascii="Cambria" w:hAnsi="Cambria"/>
          <w:lang w:eastAsia="tr-TR"/>
        </w:rPr>
      </w:pPr>
      <w:r w:rsidRPr="00FB2D0D">
        <w:rPr>
          <w:rFonts w:ascii="Cambria" w:hAnsi="Cambria"/>
          <w:lang w:eastAsia="tr-TR"/>
        </w:rPr>
        <w:t xml:space="preserve">Yönetmelik uyarınca, aşağıda sayılan hallerde veri </w:t>
      </w:r>
      <w:r w:rsidR="0049643C">
        <w:rPr>
          <w:rFonts w:ascii="Cambria" w:hAnsi="Cambria"/>
          <w:lang w:eastAsia="tr-TR"/>
        </w:rPr>
        <w:t>sahiplerine ait kişisel veriler</w:t>
      </w:r>
      <w:r w:rsidR="00675000" w:rsidRPr="00675000">
        <w:rPr>
          <w:rFonts w:ascii="Cambria" w:hAnsi="Cambria"/>
          <w:lang w:eastAsia="tr-TR"/>
        </w:rPr>
        <w:t xml:space="preserve">Kayıkçı </w:t>
      </w:r>
      <w:r w:rsidR="00FE7ABF">
        <w:rPr>
          <w:rFonts w:ascii="Cambria" w:hAnsi="Cambria"/>
          <w:lang w:eastAsia="tr-TR"/>
        </w:rPr>
        <w:t>Demir Çelik</w:t>
      </w:r>
      <w:r w:rsidR="001F4328">
        <w:rPr>
          <w:rFonts w:ascii="Cambria" w:hAnsi="Cambria"/>
          <w:lang w:eastAsia="tr-TR"/>
        </w:rPr>
        <w:t>tarafından</w:t>
      </w:r>
      <w:r w:rsidR="003342B3" w:rsidRPr="00FB2D0D">
        <w:rPr>
          <w:rFonts w:ascii="Cambria" w:hAnsi="Cambria"/>
          <w:lang w:eastAsia="tr-TR"/>
        </w:rPr>
        <w:t xml:space="preserve"> re</w:t>
      </w:r>
      <w:r w:rsidRPr="00FB2D0D">
        <w:rPr>
          <w:rFonts w:ascii="Cambria" w:hAnsi="Cambria"/>
          <w:lang w:eastAsia="tr-TR"/>
        </w:rPr>
        <w:t xml:space="preserve">’sen </w:t>
      </w:r>
      <w:r w:rsidR="0049643C">
        <w:rPr>
          <w:rFonts w:ascii="Cambria" w:hAnsi="Cambria"/>
          <w:lang w:eastAsia="tr-TR"/>
        </w:rPr>
        <w:t>ve</w:t>
      </w:r>
      <w:r w:rsidRPr="00FB2D0D">
        <w:rPr>
          <w:rFonts w:ascii="Cambria" w:hAnsi="Cambria"/>
          <w:lang w:eastAsia="tr-TR"/>
        </w:rPr>
        <w:t xml:space="preserve">yahut talep üzerine silinir, yok edilir </w:t>
      </w:r>
      <w:r w:rsidR="003342B3" w:rsidRPr="00FB2D0D">
        <w:rPr>
          <w:rFonts w:ascii="Cambria" w:hAnsi="Cambria"/>
          <w:lang w:eastAsia="tr-TR"/>
        </w:rPr>
        <w:t xml:space="preserve">veya anonim hale getirilir: </w:t>
      </w:r>
    </w:p>
    <w:p w:rsidR="00FB2D0D" w:rsidRPr="00FB2D0D" w:rsidRDefault="00A6008E" w:rsidP="00FB2D0D">
      <w:pPr>
        <w:pStyle w:val="ListeParagraf"/>
        <w:numPr>
          <w:ilvl w:val="0"/>
          <w:numId w:val="30"/>
        </w:numPr>
        <w:spacing w:before="240"/>
        <w:ind w:left="714" w:hanging="357"/>
        <w:jc w:val="both"/>
        <w:rPr>
          <w:rFonts w:ascii="Cambria" w:hAnsi="Cambria"/>
          <w:b/>
          <w:lang w:eastAsia="tr-TR"/>
        </w:rPr>
      </w:pPr>
      <w:r w:rsidRPr="00FB2D0D">
        <w:rPr>
          <w:rFonts w:ascii="Cambria" w:hAnsi="Cambria"/>
        </w:rPr>
        <w:t>Kişisel verilerin işlenmesine veya saklanmasına esas teşkil eden ilgili mevzuat hükümlerini</w:t>
      </w:r>
      <w:r w:rsidR="00FB2D0D" w:rsidRPr="00FB2D0D">
        <w:rPr>
          <w:rFonts w:ascii="Cambria" w:hAnsi="Cambria"/>
        </w:rPr>
        <w:t>n değiştirilmesi veya ilgası</w:t>
      </w:r>
      <w:r w:rsidR="00FC56DB">
        <w:rPr>
          <w:rFonts w:ascii="Cambria" w:hAnsi="Cambria"/>
        </w:rPr>
        <w:t>,</w:t>
      </w:r>
    </w:p>
    <w:p w:rsidR="00FB2D0D" w:rsidRPr="00FB2D0D" w:rsidRDefault="00A6008E" w:rsidP="00FB2D0D">
      <w:pPr>
        <w:pStyle w:val="ListeParagraf"/>
        <w:numPr>
          <w:ilvl w:val="0"/>
          <w:numId w:val="30"/>
        </w:numPr>
        <w:spacing w:before="240"/>
        <w:ind w:left="714" w:hanging="357"/>
        <w:jc w:val="both"/>
        <w:rPr>
          <w:rFonts w:ascii="Cambria" w:hAnsi="Cambria"/>
          <w:b/>
          <w:lang w:eastAsia="tr-TR"/>
        </w:rPr>
      </w:pPr>
      <w:r w:rsidRPr="00FB2D0D">
        <w:rPr>
          <w:rFonts w:ascii="Cambria" w:hAnsi="Cambria"/>
        </w:rPr>
        <w:t>Kişisel verilerin işlenmesini veya saklanmasını gerektiren amacın ortadan kalkması</w:t>
      </w:r>
      <w:r w:rsidR="00FC56DB">
        <w:rPr>
          <w:rFonts w:ascii="Cambria" w:hAnsi="Cambria"/>
        </w:rPr>
        <w:t>,</w:t>
      </w:r>
    </w:p>
    <w:p w:rsidR="00FB2D0D" w:rsidRPr="00FB2D0D" w:rsidRDefault="00A6008E" w:rsidP="00FB2D0D">
      <w:pPr>
        <w:pStyle w:val="ListeParagraf"/>
        <w:numPr>
          <w:ilvl w:val="0"/>
          <w:numId w:val="30"/>
        </w:numPr>
        <w:spacing w:before="240"/>
        <w:ind w:left="714" w:hanging="357"/>
        <w:jc w:val="both"/>
        <w:rPr>
          <w:rFonts w:ascii="Cambria" w:hAnsi="Cambria"/>
          <w:b/>
          <w:lang w:eastAsia="tr-TR"/>
        </w:rPr>
      </w:pPr>
      <w:r w:rsidRPr="00FB2D0D">
        <w:rPr>
          <w:rFonts w:ascii="Cambria" w:hAnsi="Cambria"/>
        </w:rPr>
        <w:t>Kanun’un 5. ve 6. maddelerindeki kişisel verilerin işlenmesini gerektire</w:t>
      </w:r>
      <w:r w:rsidR="00FB2D0D" w:rsidRPr="00FB2D0D">
        <w:rPr>
          <w:rFonts w:ascii="Cambria" w:hAnsi="Cambria"/>
        </w:rPr>
        <w:t>n şartların ortadan kalkması</w:t>
      </w:r>
      <w:r w:rsidR="00FC56DB">
        <w:rPr>
          <w:rFonts w:ascii="Cambria" w:hAnsi="Cambria"/>
        </w:rPr>
        <w:t>,</w:t>
      </w:r>
    </w:p>
    <w:p w:rsidR="00FB2D0D" w:rsidRPr="00FB2D0D" w:rsidRDefault="00A6008E" w:rsidP="00FB2D0D">
      <w:pPr>
        <w:pStyle w:val="ListeParagraf"/>
        <w:numPr>
          <w:ilvl w:val="0"/>
          <w:numId w:val="30"/>
        </w:numPr>
        <w:spacing w:before="240"/>
        <w:ind w:left="714" w:hanging="357"/>
        <w:jc w:val="both"/>
        <w:rPr>
          <w:rFonts w:ascii="Cambria" w:hAnsi="Cambria"/>
          <w:b/>
          <w:lang w:eastAsia="tr-TR"/>
        </w:rPr>
      </w:pPr>
      <w:r w:rsidRPr="00FB2D0D">
        <w:rPr>
          <w:rFonts w:ascii="Cambria" w:hAnsi="Cambria"/>
        </w:rPr>
        <w:t xml:space="preserve">Kişisel verileri işlemenin sadece açık rıza şartına istinaden gerçekleştiği hallerde, ilgili kişinin rızasını </w:t>
      </w:r>
      <w:r w:rsidR="00FB2D0D" w:rsidRPr="00FB2D0D">
        <w:rPr>
          <w:rFonts w:ascii="Cambria" w:hAnsi="Cambria"/>
        </w:rPr>
        <w:t>geri alması</w:t>
      </w:r>
      <w:r w:rsidR="00FC56DB">
        <w:rPr>
          <w:rFonts w:ascii="Cambria" w:hAnsi="Cambria"/>
        </w:rPr>
        <w:t>,</w:t>
      </w:r>
    </w:p>
    <w:p w:rsidR="00FB2D0D" w:rsidRPr="00FB2D0D" w:rsidRDefault="00A6008E" w:rsidP="00FB2D0D">
      <w:pPr>
        <w:pStyle w:val="ListeParagraf"/>
        <w:numPr>
          <w:ilvl w:val="0"/>
          <w:numId w:val="30"/>
        </w:numPr>
        <w:spacing w:before="240"/>
        <w:ind w:left="714" w:hanging="357"/>
        <w:jc w:val="both"/>
        <w:rPr>
          <w:rFonts w:ascii="Cambria" w:hAnsi="Cambria"/>
          <w:b/>
          <w:lang w:eastAsia="tr-TR"/>
        </w:rPr>
      </w:pPr>
      <w:r w:rsidRPr="00FB2D0D">
        <w:rPr>
          <w:rFonts w:ascii="Cambria" w:hAnsi="Cambria"/>
        </w:rPr>
        <w:t>İlgili kişinin, Kanun’un 11. maddesinin2 (e) ve (f) bentlerindeki hakları çerçevesinde kişisel verilerinin silinmesi, yok edilmesi veya anonim hale getirilmesine ilişkin yaptığı başvurunun veri sorumlus</w:t>
      </w:r>
      <w:r w:rsidR="00FB2D0D" w:rsidRPr="00FB2D0D">
        <w:rPr>
          <w:rFonts w:ascii="Cambria" w:hAnsi="Cambria"/>
        </w:rPr>
        <w:t>u tarafından kabul edilmesi</w:t>
      </w:r>
      <w:r w:rsidR="00FC56DB">
        <w:rPr>
          <w:rFonts w:ascii="Cambria" w:hAnsi="Cambria"/>
        </w:rPr>
        <w:t>,</w:t>
      </w:r>
    </w:p>
    <w:p w:rsidR="00FB2D0D" w:rsidRPr="00FB2D0D" w:rsidRDefault="00A6008E" w:rsidP="00FB2D0D">
      <w:pPr>
        <w:pStyle w:val="ListeParagraf"/>
        <w:numPr>
          <w:ilvl w:val="0"/>
          <w:numId w:val="30"/>
        </w:numPr>
        <w:spacing w:before="240"/>
        <w:ind w:left="714" w:hanging="357"/>
        <w:jc w:val="both"/>
        <w:rPr>
          <w:rFonts w:ascii="Cambria" w:hAnsi="Cambria"/>
          <w:b/>
          <w:lang w:eastAsia="tr-TR"/>
        </w:rPr>
      </w:pPr>
      <w:r w:rsidRPr="00FB2D0D">
        <w:rPr>
          <w:rFonts w:ascii="Cambria" w:hAnsi="Cambria"/>
        </w:rPr>
        <w:t>Veri sorumlusunun, ilgili kişi tarafından kişisel verilerinin silinmesi, yok edilmesi veya anonim hale getirilmesi talebi ile kendisine yapılan başvuruyu reddetmesi, verdiği cevabın yetersiz bulunması veya Kanun’da öngörülen süre içinde cevap vermemesi hallerinde; Kurul’a şikâyette bulunulması ve bu talebin Kuru</w:t>
      </w:r>
      <w:r w:rsidR="00FB2D0D" w:rsidRPr="00FB2D0D">
        <w:rPr>
          <w:rFonts w:ascii="Cambria" w:hAnsi="Cambria"/>
        </w:rPr>
        <w:t>l tarafından uygun bulunması</w:t>
      </w:r>
      <w:r w:rsidR="00FC56DB">
        <w:rPr>
          <w:rFonts w:ascii="Cambria" w:hAnsi="Cambria"/>
        </w:rPr>
        <w:t>,</w:t>
      </w:r>
    </w:p>
    <w:p w:rsidR="00FB2D0D" w:rsidRPr="00FB2D0D" w:rsidRDefault="00A6008E" w:rsidP="00A921C1">
      <w:pPr>
        <w:pStyle w:val="ListeParagraf"/>
        <w:numPr>
          <w:ilvl w:val="0"/>
          <w:numId w:val="30"/>
        </w:numPr>
        <w:spacing w:before="240"/>
        <w:ind w:left="714" w:hanging="357"/>
        <w:jc w:val="both"/>
        <w:rPr>
          <w:rFonts w:ascii="Cambria" w:hAnsi="Cambria"/>
          <w:b/>
          <w:lang w:eastAsia="tr-TR"/>
        </w:rPr>
      </w:pPr>
      <w:r w:rsidRPr="00FB2D0D">
        <w:rPr>
          <w:rFonts w:ascii="Cambria" w:hAnsi="Cambria"/>
        </w:rPr>
        <w:t>Kişisel verilerin saklanmasını gerektiren azami sürenin geçmiş olmasına rağmen, kişisel verileri daha uzun süre saklamayı haklı kılacak herhangi bir şartın mevcut olmaması</w:t>
      </w:r>
      <w:r w:rsidR="00FC56DB">
        <w:rPr>
          <w:rFonts w:ascii="Cambria" w:hAnsi="Cambria"/>
        </w:rPr>
        <w:t>,</w:t>
      </w:r>
    </w:p>
    <w:p w:rsidR="00892276" w:rsidRDefault="00892276" w:rsidP="00FB2D0D">
      <w:pPr>
        <w:pStyle w:val="ListeParagraf"/>
        <w:spacing w:before="240"/>
        <w:ind w:left="0"/>
        <w:jc w:val="both"/>
        <w:rPr>
          <w:rFonts w:ascii="Cambria" w:hAnsi="Cambria"/>
          <w:b/>
          <w:sz w:val="24"/>
          <w:szCs w:val="24"/>
        </w:rPr>
      </w:pPr>
    </w:p>
    <w:p w:rsidR="00675000" w:rsidRDefault="00FB2D0D" w:rsidP="00675000">
      <w:pPr>
        <w:pStyle w:val="ListeParagraf"/>
        <w:spacing w:before="240"/>
        <w:ind w:left="0"/>
        <w:jc w:val="both"/>
        <w:rPr>
          <w:rFonts w:ascii="Cambria" w:hAnsi="Cambria"/>
          <w:b/>
          <w:sz w:val="24"/>
          <w:szCs w:val="24"/>
        </w:rPr>
      </w:pPr>
      <w:r w:rsidRPr="00BA425F">
        <w:rPr>
          <w:rFonts w:ascii="Cambria" w:hAnsi="Cambria"/>
          <w:b/>
          <w:sz w:val="24"/>
          <w:szCs w:val="24"/>
        </w:rPr>
        <w:t>8. KİŞİSEL VERİLERİ İMHA YÖNTEMLERİ</w:t>
      </w:r>
    </w:p>
    <w:p w:rsidR="00E30099" w:rsidRDefault="00FB2D0D" w:rsidP="00675000">
      <w:pPr>
        <w:pStyle w:val="ListeParagraf"/>
        <w:spacing w:before="240"/>
        <w:ind w:left="0"/>
        <w:jc w:val="both"/>
        <w:rPr>
          <w:rFonts w:ascii="Cambria" w:hAnsi="Cambria"/>
          <w:lang w:eastAsia="tr-TR"/>
        </w:rPr>
      </w:pPr>
      <w:r w:rsidRPr="00E30099">
        <w:rPr>
          <w:rFonts w:ascii="Cambria" w:hAnsi="Cambria"/>
          <w:lang w:eastAsia="tr-TR"/>
        </w:rPr>
        <w:t xml:space="preserve">İlgili mevzuatta öngörülen süre ya da işlendikleri amaç için gerekli olan saklama süresinin sonunda kişisel </w:t>
      </w:r>
      <w:r w:rsidR="007134C6" w:rsidRPr="00E30099">
        <w:rPr>
          <w:rFonts w:ascii="Cambria" w:hAnsi="Cambria"/>
          <w:lang w:eastAsia="tr-TR"/>
        </w:rPr>
        <w:t xml:space="preserve">veriler, </w:t>
      </w:r>
      <w:r w:rsidR="00675000" w:rsidRPr="00675000">
        <w:rPr>
          <w:rFonts w:ascii="Cambria" w:hAnsi="Cambria"/>
          <w:lang w:eastAsia="tr-TR"/>
        </w:rPr>
        <w:t xml:space="preserve">Kayıkçı </w:t>
      </w:r>
      <w:r w:rsidR="00FE7ABF">
        <w:rPr>
          <w:rFonts w:ascii="Cambria" w:hAnsi="Cambria"/>
          <w:lang w:eastAsia="tr-TR"/>
        </w:rPr>
        <w:t>Demir Çelik</w:t>
      </w:r>
      <w:r w:rsidRPr="00E30099">
        <w:rPr>
          <w:rFonts w:ascii="Cambria" w:hAnsi="Cambria"/>
          <w:lang w:eastAsia="tr-TR"/>
        </w:rPr>
        <w:t>tarafından re’sen veya ilgili kişinin başvurusu üzerine yine ilgili mevzuat hükümlerine uygun olarak aşağıda belirtilen tekniklerle imha edilir.</w:t>
      </w:r>
    </w:p>
    <w:p w:rsidR="00E750F8" w:rsidRDefault="00BA425F" w:rsidP="00E750F8">
      <w:pPr>
        <w:rPr>
          <w:rFonts w:ascii="Cambria" w:hAnsi="Cambria"/>
          <w:b/>
        </w:rPr>
      </w:pPr>
      <w:r>
        <w:rPr>
          <w:rFonts w:ascii="Cambria" w:hAnsi="Cambria"/>
          <w:b/>
        </w:rPr>
        <w:t>8.1. Kişisel Verilerin Silinmesi</w:t>
      </w:r>
    </w:p>
    <w:p w:rsidR="00257664" w:rsidRDefault="00257664" w:rsidP="00257664">
      <w:pPr>
        <w:pStyle w:val="ListeParagraf"/>
        <w:spacing w:before="240" w:after="0"/>
        <w:ind w:left="0"/>
        <w:jc w:val="both"/>
        <w:rPr>
          <w:rFonts w:ascii="Cambria" w:hAnsi="Cambria"/>
        </w:rPr>
      </w:pPr>
      <w:r w:rsidRPr="00257664">
        <w:rPr>
          <w:rFonts w:ascii="Cambria" w:hAnsi="Cambria"/>
        </w:rPr>
        <w:t xml:space="preserve">Kişisel verilerin silinmesi, kişisel verilerin hiçbir şekilde erişilemez ve tekrar kullanılamaz hale getirilmesi işlemidir. </w:t>
      </w:r>
      <w:r w:rsidR="00675000" w:rsidRPr="00675000">
        <w:rPr>
          <w:rFonts w:ascii="Cambria" w:hAnsi="Cambria"/>
          <w:lang w:eastAsia="tr-TR"/>
        </w:rPr>
        <w:t xml:space="preserve">Kayıkçı </w:t>
      </w:r>
      <w:r w:rsidR="00FE7ABF">
        <w:rPr>
          <w:rFonts w:ascii="Cambria" w:hAnsi="Cambria"/>
          <w:lang w:eastAsia="tr-TR"/>
        </w:rPr>
        <w:t>Demir Çelik</w:t>
      </w:r>
      <w:r w:rsidRPr="00257664">
        <w:rPr>
          <w:rFonts w:ascii="Cambria" w:hAnsi="Cambria"/>
        </w:rPr>
        <w:t>tarafından uygulanan, kayıt ortamlarına göre silme yöntemleri şu şekildedir:</w:t>
      </w:r>
    </w:p>
    <w:p w:rsidR="00257664" w:rsidRPr="00257664" w:rsidRDefault="00257664" w:rsidP="00257664">
      <w:pPr>
        <w:pStyle w:val="ListeParagraf"/>
        <w:spacing w:before="240" w:after="0"/>
        <w:ind w:left="0"/>
        <w:jc w:val="both"/>
        <w:rPr>
          <w:rFonts w:ascii="Cambria" w:hAnsi="Cambria"/>
        </w:rPr>
      </w:pPr>
    </w:p>
    <w:tbl>
      <w:tblPr>
        <w:tblStyle w:val="TabloKlavuzu"/>
        <w:tblW w:w="10740" w:type="dxa"/>
        <w:tblLook w:val="04A0"/>
      </w:tblPr>
      <w:tblGrid>
        <w:gridCol w:w="2760"/>
        <w:gridCol w:w="7980"/>
      </w:tblGrid>
      <w:tr w:rsidR="00E750F8" w:rsidTr="001F4328">
        <w:trPr>
          <w:trHeight w:val="70"/>
        </w:trPr>
        <w:tc>
          <w:tcPr>
            <w:tcW w:w="10740" w:type="dxa"/>
            <w:gridSpan w:val="2"/>
            <w:vAlign w:val="center"/>
          </w:tcPr>
          <w:p w:rsidR="00E750F8" w:rsidRPr="001F4328" w:rsidRDefault="00E750F8" w:rsidP="001F4328">
            <w:pPr>
              <w:pStyle w:val="ListeParagraf"/>
              <w:spacing w:before="240" w:line="276" w:lineRule="auto"/>
              <w:ind w:left="0"/>
              <w:jc w:val="both"/>
              <w:rPr>
                <w:rFonts w:ascii="Cambria" w:hAnsi="Cambria"/>
                <w:b/>
              </w:rPr>
            </w:pPr>
            <w:r w:rsidRPr="001F4328">
              <w:rPr>
                <w:rFonts w:ascii="Cambria" w:hAnsi="Cambria"/>
                <w:b/>
              </w:rPr>
              <w:t>Fiziksel Ortamda Tutulan Kişisel Veriler İçin Silme Yöntemleri</w:t>
            </w:r>
          </w:p>
        </w:tc>
      </w:tr>
      <w:tr w:rsidR="00E750F8" w:rsidTr="001F4328">
        <w:trPr>
          <w:trHeight w:val="1583"/>
        </w:trPr>
        <w:tc>
          <w:tcPr>
            <w:tcW w:w="2760" w:type="dxa"/>
            <w:vAlign w:val="center"/>
          </w:tcPr>
          <w:p w:rsidR="00E750F8" w:rsidRPr="001F4328" w:rsidRDefault="00E750F8" w:rsidP="001F4328">
            <w:pPr>
              <w:pStyle w:val="ListeParagraf"/>
              <w:spacing w:before="240" w:line="276" w:lineRule="auto"/>
              <w:ind w:left="0"/>
              <w:jc w:val="both"/>
              <w:rPr>
                <w:rFonts w:ascii="Cambria" w:hAnsi="Cambria"/>
                <w:b/>
              </w:rPr>
            </w:pPr>
            <w:r w:rsidRPr="001F4328">
              <w:rPr>
                <w:rFonts w:ascii="Cambria" w:hAnsi="Cambria"/>
                <w:b/>
              </w:rPr>
              <w:t>Karartma</w:t>
            </w:r>
          </w:p>
        </w:tc>
        <w:tc>
          <w:tcPr>
            <w:tcW w:w="7980" w:type="dxa"/>
            <w:vAlign w:val="center"/>
          </w:tcPr>
          <w:p w:rsidR="00892276" w:rsidRPr="001F4328" w:rsidRDefault="00E750F8" w:rsidP="00851537">
            <w:pPr>
              <w:pStyle w:val="ListeParagraf"/>
              <w:numPr>
                <w:ilvl w:val="0"/>
                <w:numId w:val="39"/>
              </w:numPr>
              <w:ind w:left="360"/>
              <w:jc w:val="both"/>
              <w:rPr>
                <w:rFonts w:ascii="Cambria" w:hAnsi="Cambria"/>
                <w:lang w:eastAsia="tr-TR"/>
              </w:rPr>
            </w:pPr>
            <w:r w:rsidRPr="001F4328">
              <w:rPr>
                <w:rFonts w:ascii="Cambria" w:hAnsi="Cambria"/>
                <w:lang w:eastAsia="tr-TR"/>
              </w:rPr>
              <w:t>Matbu ortamda bulunan kişisel veriler karartma yöntemi kullanılarak silinir. Karartma işlemi, ilgili evrak üzerindeki kişisel verilerin, mümkün olan durumlarda kesilmesi, mümkün olmayan durumlarda ise geri döndürülemeyecek ve teknolojik çözümlerle okunamayacak şekilde sabit mürekkep kullanılarak görünemez hale getirilmesi şeklinde yapılır.</w:t>
            </w:r>
          </w:p>
          <w:p w:rsidR="00E750F8" w:rsidRPr="001F4328" w:rsidRDefault="00E750F8" w:rsidP="00851537">
            <w:pPr>
              <w:pStyle w:val="ListeParagraf"/>
              <w:numPr>
                <w:ilvl w:val="0"/>
                <w:numId w:val="39"/>
              </w:numPr>
              <w:ind w:left="360"/>
              <w:jc w:val="both"/>
              <w:rPr>
                <w:rFonts w:ascii="Cambria" w:hAnsi="Cambria"/>
              </w:rPr>
            </w:pPr>
            <w:r w:rsidRPr="001F4328">
              <w:rPr>
                <w:rFonts w:ascii="Cambria" w:hAnsi="Cambria"/>
                <w:lang w:eastAsia="tr-TR"/>
              </w:rPr>
              <w:t xml:space="preserve">Fiziksel ortamda tutulan kişisel verilerden saklanmasını gerektiren süre sona </w:t>
            </w:r>
            <w:r w:rsidRPr="001F4328">
              <w:rPr>
                <w:rFonts w:ascii="Cambria" w:hAnsi="Cambria"/>
                <w:lang w:eastAsia="tr-TR"/>
              </w:rPr>
              <w:lastRenderedPageBreak/>
              <w:t>erenler için evrak arşivinden sorumlu birim yöneticisi hariç diğer çalışanlar için hiçbir şekilde erişilemez ve tekrar kullanılamaz hale getirilir. Ayrıca, üzeri okunamayacak şekilde çizilerek/boyanarak/silinerek karartma işlemi de uygulanır.</w:t>
            </w:r>
          </w:p>
        </w:tc>
      </w:tr>
      <w:tr w:rsidR="00E750F8" w:rsidTr="001F4328">
        <w:trPr>
          <w:trHeight w:val="181"/>
        </w:trPr>
        <w:tc>
          <w:tcPr>
            <w:tcW w:w="10740" w:type="dxa"/>
            <w:gridSpan w:val="2"/>
            <w:tcBorders>
              <w:bottom w:val="single" w:sz="4" w:space="0" w:color="auto"/>
            </w:tcBorders>
            <w:vAlign w:val="center"/>
          </w:tcPr>
          <w:p w:rsidR="00E750F8" w:rsidRPr="001F4328" w:rsidRDefault="00B06116" w:rsidP="001F4328">
            <w:pPr>
              <w:jc w:val="both"/>
              <w:rPr>
                <w:rFonts w:ascii="Cambria" w:hAnsi="Cambria"/>
                <w:b/>
                <w:lang w:eastAsia="tr-TR"/>
              </w:rPr>
            </w:pPr>
            <w:r w:rsidRPr="001F4328">
              <w:rPr>
                <w:rFonts w:ascii="Cambria" w:hAnsi="Cambria"/>
                <w:b/>
                <w:lang w:eastAsia="tr-TR"/>
              </w:rPr>
              <w:lastRenderedPageBreak/>
              <w:t>Elektronik Ortamda Tutulan Kişisel Veriler İçin Silme Yöntemler</w:t>
            </w:r>
          </w:p>
        </w:tc>
      </w:tr>
      <w:tr w:rsidR="00567D96" w:rsidTr="001F4328">
        <w:trPr>
          <w:trHeight w:val="1480"/>
        </w:trPr>
        <w:tc>
          <w:tcPr>
            <w:tcW w:w="2760" w:type="dxa"/>
            <w:tcBorders>
              <w:top w:val="single" w:sz="4" w:space="0" w:color="auto"/>
              <w:right w:val="single" w:sz="4" w:space="0" w:color="auto"/>
            </w:tcBorders>
            <w:vAlign w:val="center"/>
          </w:tcPr>
          <w:p w:rsidR="00567D96" w:rsidRPr="001F4328" w:rsidRDefault="00C80284" w:rsidP="001F4328">
            <w:pPr>
              <w:jc w:val="both"/>
              <w:rPr>
                <w:rFonts w:ascii="Cambria" w:hAnsi="Cambria"/>
                <w:b/>
                <w:lang w:eastAsia="tr-TR"/>
              </w:rPr>
            </w:pPr>
            <w:r w:rsidRPr="001F4328">
              <w:rPr>
                <w:rFonts w:ascii="Cambria" w:hAnsi="Cambria"/>
                <w:b/>
                <w:lang w:eastAsia="tr-TR"/>
              </w:rPr>
              <w:t>Yazılımdan Güvenli Olarak Silme</w:t>
            </w:r>
          </w:p>
        </w:tc>
        <w:tc>
          <w:tcPr>
            <w:tcW w:w="7980" w:type="dxa"/>
            <w:tcBorders>
              <w:top w:val="single" w:sz="4" w:space="0" w:color="auto"/>
              <w:left w:val="single" w:sz="4" w:space="0" w:color="auto"/>
            </w:tcBorders>
            <w:vAlign w:val="center"/>
          </w:tcPr>
          <w:p w:rsidR="00892276" w:rsidRPr="00F81E58" w:rsidRDefault="00040103" w:rsidP="00851537">
            <w:pPr>
              <w:pStyle w:val="ListeParagraf"/>
              <w:numPr>
                <w:ilvl w:val="0"/>
                <w:numId w:val="39"/>
              </w:numPr>
              <w:ind w:left="360"/>
              <w:jc w:val="both"/>
              <w:rPr>
                <w:rFonts w:ascii="Cambria" w:hAnsi="Cambria"/>
                <w:lang w:eastAsia="tr-TR"/>
              </w:rPr>
            </w:pPr>
            <w:r w:rsidRPr="00725B00">
              <w:rPr>
                <w:rFonts w:ascii="Cambria" w:hAnsi="Cambria"/>
                <w:lang w:eastAsia="tr-TR"/>
              </w:rPr>
              <w:t xml:space="preserve">Tamamen veya kısmen otomatik olan yollarla işlenen ve </w:t>
            </w:r>
            <w:r w:rsidRPr="00040103">
              <w:rPr>
                <w:rFonts w:ascii="Cambria" w:hAnsi="Cambria"/>
                <w:lang w:eastAsia="tr-TR"/>
              </w:rPr>
              <w:t>dijital ortamlarda muhafaza edi</w:t>
            </w:r>
            <w:r w:rsidR="00851537">
              <w:rPr>
                <w:rFonts w:ascii="Cambria" w:hAnsi="Cambria"/>
                <w:lang w:eastAsia="tr-TR"/>
              </w:rPr>
              <w:t>len veriler silinirken; ilgili k</w:t>
            </w:r>
            <w:r w:rsidRPr="00040103">
              <w:rPr>
                <w:rFonts w:ascii="Cambria" w:hAnsi="Cambria"/>
                <w:lang w:eastAsia="tr-TR"/>
              </w:rPr>
              <w:t xml:space="preserve">ullanıcılar için hiçbir şekilde erişilemez ve tekrar kullanılamaz hale getirilecek biçimde verinin ilgili yazılımdan silinmesine ilişkin yöntemler kullanılır. </w:t>
            </w:r>
          </w:p>
          <w:p w:rsidR="00567D96" w:rsidRPr="001F4328" w:rsidRDefault="00040103" w:rsidP="00851537">
            <w:pPr>
              <w:pStyle w:val="ListeParagraf"/>
              <w:numPr>
                <w:ilvl w:val="0"/>
                <w:numId w:val="39"/>
              </w:numPr>
              <w:ind w:left="360"/>
              <w:jc w:val="both"/>
              <w:rPr>
                <w:rFonts w:ascii="Cambria" w:hAnsi="Cambria"/>
                <w:lang w:eastAsia="tr-TR"/>
              </w:rPr>
            </w:pPr>
            <w:r w:rsidRPr="00725B00">
              <w:rPr>
                <w:rFonts w:ascii="Cambria" w:hAnsi="Cambria"/>
                <w:lang w:eastAsia="tr-TR"/>
              </w:rPr>
              <w:t>Bulut sisteminde ilgili verilerin silme komutu verilerek silinmesi; merkezi sunucuda bulunan dosya veya dosyanın bulunduğu dizin üzerinde ilgili kullanıcının erişim haklarının kaldırılması; veri tabanlarında ilgili satırların veri taba</w:t>
            </w:r>
            <w:r w:rsidR="004B3983">
              <w:rPr>
                <w:rFonts w:ascii="Cambria" w:hAnsi="Cambria"/>
                <w:lang w:eastAsia="tr-TR"/>
              </w:rPr>
              <w:t>nı komutları ile silinmesi</w:t>
            </w:r>
            <w:r w:rsidRPr="00725B00">
              <w:rPr>
                <w:rFonts w:ascii="Cambria" w:hAnsi="Cambria"/>
                <w:lang w:eastAsia="tr-TR"/>
              </w:rPr>
              <w:t xml:space="preserve"> veya taşınabilir medyada yani flash ortamında bulunan verilerin uygun yazılımlar kullanılarak silinmesi </w:t>
            </w:r>
            <w:r w:rsidR="006F11CA">
              <w:rPr>
                <w:rFonts w:ascii="Cambria" w:hAnsi="Cambria"/>
                <w:lang w:eastAsia="tr-TR"/>
              </w:rPr>
              <w:t>şeklinde yapılır.</w:t>
            </w:r>
          </w:p>
        </w:tc>
      </w:tr>
    </w:tbl>
    <w:p w:rsidR="003A3ACA" w:rsidRPr="003A3ACA" w:rsidRDefault="00C80284" w:rsidP="003A3ACA">
      <w:pPr>
        <w:pStyle w:val="ListeParagraf"/>
        <w:spacing w:before="240"/>
        <w:ind w:left="0"/>
        <w:jc w:val="both"/>
        <w:rPr>
          <w:rFonts w:ascii="Cambria" w:hAnsi="Cambria"/>
          <w:b/>
        </w:rPr>
      </w:pPr>
      <w:r>
        <w:rPr>
          <w:rFonts w:ascii="Cambria" w:hAnsi="Cambria"/>
          <w:b/>
        </w:rPr>
        <w:t>8.2.</w:t>
      </w:r>
      <w:r w:rsidR="00257664">
        <w:rPr>
          <w:rFonts w:ascii="Cambria" w:hAnsi="Cambria"/>
          <w:b/>
        </w:rPr>
        <w:t xml:space="preserve"> K</w:t>
      </w:r>
      <w:r w:rsidR="00BA425F">
        <w:rPr>
          <w:rFonts w:ascii="Cambria" w:hAnsi="Cambria"/>
          <w:b/>
        </w:rPr>
        <w:t>işisel Verilerin Yok Edilmesi</w:t>
      </w:r>
    </w:p>
    <w:p w:rsidR="00257664" w:rsidRDefault="00257664" w:rsidP="003A3ACA">
      <w:pPr>
        <w:spacing w:line="240" w:lineRule="auto"/>
        <w:jc w:val="both"/>
        <w:rPr>
          <w:rFonts w:ascii="Cambria" w:hAnsi="Cambria"/>
          <w:lang w:eastAsia="tr-TR"/>
        </w:rPr>
      </w:pPr>
      <w:r w:rsidRPr="00257664">
        <w:rPr>
          <w:rFonts w:ascii="Cambria" w:hAnsi="Cambria"/>
          <w:lang w:eastAsia="tr-TR"/>
        </w:rPr>
        <w:t xml:space="preserve">Kişisel verilerin yok edilmesi, kişisel verilerin hiç kimse tarafından hiçbir şekilde erişilemez, geri getirilemez ve tekrar kullanılamaz hale getirilmesi işlemidir. </w:t>
      </w:r>
      <w:r w:rsidR="00675000" w:rsidRPr="00675000">
        <w:rPr>
          <w:rFonts w:ascii="Cambria" w:hAnsi="Cambria"/>
          <w:lang w:eastAsia="tr-TR"/>
        </w:rPr>
        <w:t xml:space="preserve">Kayıkçı </w:t>
      </w:r>
      <w:r w:rsidR="00FE7ABF">
        <w:rPr>
          <w:rFonts w:ascii="Cambria" w:hAnsi="Cambria"/>
          <w:lang w:eastAsia="tr-TR"/>
        </w:rPr>
        <w:t>Demir Çelik</w:t>
      </w:r>
      <w:r w:rsidRPr="00257664">
        <w:rPr>
          <w:rFonts w:ascii="Cambria" w:hAnsi="Cambria"/>
          <w:lang w:eastAsia="tr-TR"/>
        </w:rPr>
        <w:t>tarafından uygulanan, kayıt ortamlarına göre silme yöntemleri şu şekildedir:</w:t>
      </w:r>
    </w:p>
    <w:tbl>
      <w:tblPr>
        <w:tblStyle w:val="TabloKlavuzu"/>
        <w:tblW w:w="10740" w:type="dxa"/>
        <w:tblLook w:val="04A0"/>
      </w:tblPr>
      <w:tblGrid>
        <w:gridCol w:w="2802"/>
        <w:gridCol w:w="7938"/>
      </w:tblGrid>
      <w:tr w:rsidR="00BE5050" w:rsidTr="0020311E">
        <w:trPr>
          <w:trHeight w:val="70"/>
        </w:trPr>
        <w:tc>
          <w:tcPr>
            <w:tcW w:w="10740" w:type="dxa"/>
            <w:gridSpan w:val="2"/>
            <w:vAlign w:val="center"/>
          </w:tcPr>
          <w:p w:rsidR="00BE5050" w:rsidRPr="00BE5050" w:rsidRDefault="00BE5050" w:rsidP="003A3ACA">
            <w:pPr>
              <w:pStyle w:val="ListeParagraf"/>
              <w:ind w:left="0"/>
              <w:jc w:val="center"/>
              <w:rPr>
                <w:rFonts w:ascii="Cambria" w:hAnsi="Cambria"/>
                <w:b/>
              </w:rPr>
            </w:pPr>
            <w:r w:rsidRPr="00BE5050">
              <w:rPr>
                <w:rFonts w:ascii="Cambria" w:hAnsi="Cambria"/>
                <w:b/>
              </w:rPr>
              <w:t>Fiziksel Ortamda Tutulan Kişisel Veriler İçin Yok Etme Yöntemler</w:t>
            </w:r>
          </w:p>
        </w:tc>
      </w:tr>
      <w:tr w:rsidR="00BE5050" w:rsidTr="00F81E58">
        <w:trPr>
          <w:trHeight w:val="672"/>
        </w:trPr>
        <w:tc>
          <w:tcPr>
            <w:tcW w:w="2802" w:type="dxa"/>
            <w:vAlign w:val="center"/>
          </w:tcPr>
          <w:p w:rsidR="00BE5050" w:rsidRPr="00A24D24" w:rsidRDefault="00A24D24" w:rsidP="00A24D24">
            <w:pPr>
              <w:pStyle w:val="ListeParagraf"/>
              <w:ind w:left="0"/>
              <w:rPr>
                <w:rFonts w:ascii="Cambria" w:hAnsi="Cambria"/>
                <w:b/>
              </w:rPr>
            </w:pPr>
            <w:r w:rsidRPr="00A24D24">
              <w:rPr>
                <w:rFonts w:ascii="Cambria" w:hAnsi="Cambria"/>
                <w:b/>
              </w:rPr>
              <w:t>Fiziksel Yok Etme</w:t>
            </w:r>
          </w:p>
        </w:tc>
        <w:tc>
          <w:tcPr>
            <w:tcW w:w="7938" w:type="dxa"/>
            <w:vAlign w:val="center"/>
          </w:tcPr>
          <w:p w:rsidR="00BE5050" w:rsidRPr="00A24D24" w:rsidRDefault="00A24D24" w:rsidP="00B27B5D">
            <w:pPr>
              <w:pStyle w:val="ListeParagraf"/>
              <w:spacing w:before="240"/>
              <w:ind w:left="0"/>
              <w:jc w:val="both"/>
              <w:rPr>
                <w:rFonts w:ascii="Cambria" w:hAnsi="Cambria"/>
              </w:rPr>
            </w:pPr>
            <w:r w:rsidRPr="00A24D24">
              <w:rPr>
                <w:rFonts w:ascii="Cambria" w:hAnsi="Cambria"/>
              </w:rPr>
              <w:t xml:space="preserve">Kâğıt ortamında yer alan kişisel veriler </w:t>
            </w:r>
            <w:r w:rsidR="00B27B5D">
              <w:rPr>
                <w:rFonts w:ascii="Cambria" w:hAnsi="Cambria"/>
              </w:rPr>
              <w:t>kırpılarak</w:t>
            </w:r>
            <w:r w:rsidRPr="00A24D24">
              <w:rPr>
                <w:rFonts w:ascii="Cambria" w:hAnsi="Cambria"/>
              </w:rPr>
              <w:t xml:space="preserve"> geri döndürülemeyecek şekilde yok edilir.</w:t>
            </w:r>
          </w:p>
        </w:tc>
      </w:tr>
      <w:tr w:rsidR="00A24D24" w:rsidTr="0020311E">
        <w:trPr>
          <w:trHeight w:val="70"/>
        </w:trPr>
        <w:tc>
          <w:tcPr>
            <w:tcW w:w="10740" w:type="dxa"/>
            <w:gridSpan w:val="2"/>
            <w:vAlign w:val="center"/>
          </w:tcPr>
          <w:p w:rsidR="00A24D24" w:rsidRDefault="00A24D24" w:rsidP="00690725">
            <w:pPr>
              <w:pStyle w:val="ListeParagraf"/>
              <w:ind w:left="0"/>
              <w:jc w:val="center"/>
              <w:rPr>
                <w:rFonts w:ascii="Cambria" w:hAnsi="Cambria"/>
              </w:rPr>
            </w:pPr>
            <w:r>
              <w:rPr>
                <w:rFonts w:ascii="Cambria" w:hAnsi="Cambria"/>
                <w:b/>
              </w:rPr>
              <w:t>Elektronik Ortamda Tutulan Kişisel Veriler İçin Silme Yöntemler</w:t>
            </w:r>
          </w:p>
        </w:tc>
      </w:tr>
      <w:tr w:rsidR="00BE5050" w:rsidTr="0020311E">
        <w:trPr>
          <w:trHeight w:val="540"/>
        </w:trPr>
        <w:tc>
          <w:tcPr>
            <w:tcW w:w="2802" w:type="dxa"/>
            <w:vAlign w:val="center"/>
          </w:tcPr>
          <w:p w:rsidR="00BE5050" w:rsidRDefault="00690725" w:rsidP="00690725">
            <w:pPr>
              <w:pStyle w:val="ListeParagraf"/>
              <w:spacing w:before="240"/>
              <w:ind w:left="0"/>
              <w:rPr>
                <w:rFonts w:ascii="Cambria" w:hAnsi="Cambria"/>
              </w:rPr>
            </w:pPr>
            <w:r w:rsidRPr="00A24D24">
              <w:rPr>
                <w:rFonts w:ascii="Cambria" w:hAnsi="Cambria"/>
                <w:b/>
              </w:rPr>
              <w:t>Fiziksel Yok Etme</w:t>
            </w:r>
          </w:p>
        </w:tc>
        <w:tc>
          <w:tcPr>
            <w:tcW w:w="7938" w:type="dxa"/>
            <w:vAlign w:val="center"/>
          </w:tcPr>
          <w:p w:rsidR="00BE5050" w:rsidRPr="00690725" w:rsidRDefault="00690725" w:rsidP="00B6165D">
            <w:pPr>
              <w:jc w:val="both"/>
              <w:rPr>
                <w:rFonts w:ascii="Cambria" w:hAnsi="Cambria"/>
              </w:rPr>
            </w:pPr>
            <w:r w:rsidRPr="00690725">
              <w:rPr>
                <w:rFonts w:ascii="Cambria" w:hAnsi="Cambria"/>
                <w:shd w:val="clear" w:color="auto" w:fill="FFFFFF"/>
              </w:rPr>
              <w:t>Kişisel veri barındıran optik ve manyetik medyanın eritilmesi, yakılması veya toz haline getirilmesi gibi fiziksel olarak yok edilmesi işlemidir. Optik veya manyetik medyayı eritmek, yakmak, toz haline getirmek gibi işlemlerle verilerin erişilmez kılınması sağlanır.</w:t>
            </w:r>
          </w:p>
        </w:tc>
      </w:tr>
    </w:tbl>
    <w:p w:rsidR="003A3ACA" w:rsidRDefault="003A3ACA" w:rsidP="00257664">
      <w:pPr>
        <w:pStyle w:val="ListeParagraf"/>
        <w:spacing w:after="0"/>
        <w:ind w:left="0"/>
        <w:jc w:val="both"/>
        <w:rPr>
          <w:rFonts w:ascii="Cambria" w:hAnsi="Cambria"/>
          <w:b/>
        </w:rPr>
      </w:pPr>
    </w:p>
    <w:p w:rsidR="00BE5050" w:rsidRDefault="00690725" w:rsidP="00257664">
      <w:pPr>
        <w:pStyle w:val="ListeParagraf"/>
        <w:spacing w:before="240"/>
        <w:ind w:left="0"/>
        <w:jc w:val="both"/>
        <w:rPr>
          <w:rFonts w:ascii="Cambria" w:hAnsi="Cambria"/>
          <w:b/>
        </w:rPr>
      </w:pPr>
      <w:r w:rsidRPr="00690725">
        <w:rPr>
          <w:rFonts w:ascii="Cambria" w:hAnsi="Cambria"/>
          <w:b/>
        </w:rPr>
        <w:t>8.3. K</w:t>
      </w:r>
      <w:r w:rsidR="00BA425F">
        <w:rPr>
          <w:rFonts w:ascii="Cambria" w:hAnsi="Cambria"/>
          <w:b/>
        </w:rPr>
        <w:t>işisel Verilerin Anonimleştirilmesi</w:t>
      </w:r>
    </w:p>
    <w:p w:rsidR="005E0B7B" w:rsidRPr="00C968DC" w:rsidRDefault="00690725" w:rsidP="00C968DC">
      <w:pPr>
        <w:spacing w:line="240" w:lineRule="auto"/>
        <w:jc w:val="both"/>
        <w:rPr>
          <w:rFonts w:ascii="Cambria" w:hAnsi="Cambria"/>
          <w:lang w:eastAsia="tr-TR"/>
        </w:rPr>
      </w:pPr>
      <w:r w:rsidRPr="00C968DC">
        <w:rPr>
          <w:rFonts w:ascii="Cambria" w:hAnsi="Cambria"/>
          <w:lang w:eastAsia="tr-TR"/>
        </w:rPr>
        <w:t>Anonimleştirme, kişisel verilerin başka verilerle eşleştirilerek dahi hiçbir surette kimliği belirli veya belirlenebilir bir gerçek kişiyle ilişkilendirilemeyecek hâle getirilmesidir.</w:t>
      </w:r>
      <w:r w:rsidR="00675000" w:rsidRPr="00675000">
        <w:rPr>
          <w:rFonts w:ascii="Cambria" w:hAnsi="Cambria"/>
          <w:lang w:eastAsia="tr-TR"/>
        </w:rPr>
        <w:t xml:space="preserve">Kayıkçı </w:t>
      </w:r>
      <w:r w:rsidR="00FE7ABF">
        <w:rPr>
          <w:rFonts w:ascii="Cambria" w:hAnsi="Cambria"/>
          <w:lang w:eastAsia="tr-TR"/>
        </w:rPr>
        <w:t>Demir Çelik</w:t>
      </w:r>
      <w:r w:rsidR="00EE5348" w:rsidRPr="00C968DC">
        <w:rPr>
          <w:rFonts w:ascii="Cambria" w:hAnsi="Cambria"/>
          <w:lang w:eastAsia="tr-TR"/>
        </w:rPr>
        <w:t>, kişisel verilerin anonimleştirilmesi yöntemlerinden hiçbirini kullanmamaktadır.</w:t>
      </w:r>
    </w:p>
    <w:p w:rsidR="005E0B7B" w:rsidRPr="00BA425F" w:rsidRDefault="005E0B7B" w:rsidP="00B94D6C">
      <w:pPr>
        <w:spacing w:after="0"/>
        <w:rPr>
          <w:rFonts w:ascii="Cambria" w:hAnsi="Cambria"/>
          <w:b/>
          <w:sz w:val="24"/>
          <w:szCs w:val="24"/>
          <w:shd w:val="clear" w:color="auto" w:fill="FFFFFF"/>
        </w:rPr>
      </w:pPr>
      <w:r w:rsidRPr="00BA425F">
        <w:rPr>
          <w:rFonts w:ascii="Cambria" w:hAnsi="Cambria"/>
          <w:b/>
          <w:sz w:val="24"/>
          <w:szCs w:val="24"/>
          <w:shd w:val="clear" w:color="auto" w:fill="FFFFFF"/>
        </w:rPr>
        <w:t>9. SAKLAMA VE İMHA SÜRELERİ</w:t>
      </w:r>
    </w:p>
    <w:p w:rsidR="005E0B7B" w:rsidRPr="005E0B7B" w:rsidRDefault="005E0B7B" w:rsidP="00B94D6C">
      <w:pPr>
        <w:spacing w:after="0"/>
        <w:rPr>
          <w:rFonts w:ascii="Cambria" w:hAnsi="Cambria"/>
          <w:b/>
        </w:rPr>
      </w:pPr>
      <w:r>
        <w:rPr>
          <w:rFonts w:ascii="Cambria" w:hAnsi="Cambria"/>
          <w:b/>
          <w:shd w:val="clear" w:color="auto" w:fill="FFFFFF"/>
        </w:rPr>
        <w:t xml:space="preserve">9.1. </w:t>
      </w:r>
      <w:r w:rsidR="00BA425F">
        <w:rPr>
          <w:rFonts w:ascii="Cambria" w:hAnsi="Cambria"/>
          <w:b/>
          <w:shd w:val="clear" w:color="auto" w:fill="FFFFFF"/>
        </w:rPr>
        <w:t>Saklama Süreleri</w:t>
      </w:r>
    </w:p>
    <w:tbl>
      <w:tblPr>
        <w:tblStyle w:val="TabloKlavuzu"/>
        <w:tblW w:w="10740" w:type="dxa"/>
        <w:tblLook w:val="04A0"/>
      </w:tblPr>
      <w:tblGrid>
        <w:gridCol w:w="5070"/>
        <w:gridCol w:w="5670"/>
      </w:tblGrid>
      <w:tr w:rsidR="00590011" w:rsidTr="003A3ACA">
        <w:trPr>
          <w:trHeight w:val="70"/>
        </w:trPr>
        <w:tc>
          <w:tcPr>
            <w:tcW w:w="5070" w:type="dxa"/>
            <w:vAlign w:val="center"/>
          </w:tcPr>
          <w:p w:rsidR="00590011" w:rsidRPr="003A3ACA" w:rsidRDefault="00590011" w:rsidP="003A3ACA">
            <w:pPr>
              <w:spacing w:line="276" w:lineRule="auto"/>
              <w:jc w:val="both"/>
              <w:rPr>
                <w:rFonts w:ascii="Cambria" w:hAnsi="Cambria"/>
                <w:b/>
                <w:shd w:val="clear" w:color="auto" w:fill="FFFFFF"/>
              </w:rPr>
            </w:pPr>
            <w:r w:rsidRPr="003A3ACA">
              <w:rPr>
                <w:rFonts w:ascii="Cambria" w:hAnsi="Cambria"/>
                <w:b/>
                <w:shd w:val="clear" w:color="auto" w:fill="FFFFFF"/>
              </w:rPr>
              <w:t>SÜREÇ</w:t>
            </w:r>
          </w:p>
        </w:tc>
        <w:tc>
          <w:tcPr>
            <w:tcW w:w="5670" w:type="dxa"/>
            <w:vAlign w:val="center"/>
          </w:tcPr>
          <w:p w:rsidR="00590011" w:rsidRPr="003A3ACA" w:rsidRDefault="00590011" w:rsidP="003A3ACA">
            <w:pPr>
              <w:jc w:val="both"/>
              <w:rPr>
                <w:rFonts w:ascii="Cambria" w:hAnsi="Cambria"/>
                <w:b/>
                <w:shd w:val="clear" w:color="auto" w:fill="FFFFFF"/>
              </w:rPr>
            </w:pPr>
            <w:r w:rsidRPr="003A3ACA">
              <w:rPr>
                <w:rFonts w:ascii="Cambria" w:hAnsi="Cambria"/>
                <w:b/>
                <w:shd w:val="clear" w:color="auto" w:fill="FFFFFF"/>
              </w:rPr>
              <w:t>SAKLAMA SÜRESİ</w:t>
            </w:r>
          </w:p>
        </w:tc>
      </w:tr>
      <w:tr w:rsidR="00590011" w:rsidTr="003A3ACA">
        <w:trPr>
          <w:trHeight w:val="111"/>
        </w:trPr>
        <w:tc>
          <w:tcPr>
            <w:tcW w:w="5070" w:type="dxa"/>
            <w:vAlign w:val="center"/>
          </w:tcPr>
          <w:p w:rsidR="00590011" w:rsidRPr="003A3ACA" w:rsidRDefault="00B66D0C" w:rsidP="003A3ACA">
            <w:pPr>
              <w:spacing w:line="276" w:lineRule="auto"/>
              <w:jc w:val="both"/>
              <w:rPr>
                <w:rFonts w:ascii="Cambria" w:hAnsi="Cambria"/>
                <w:shd w:val="clear" w:color="auto" w:fill="FFFFFF"/>
              </w:rPr>
            </w:pPr>
            <w:r w:rsidRPr="003A3ACA">
              <w:rPr>
                <w:rFonts w:ascii="Cambria" w:hAnsi="Cambria"/>
                <w:shd w:val="clear" w:color="auto" w:fill="FFFFFF"/>
              </w:rPr>
              <w:t xml:space="preserve">Kurumsal İletişim FaaliyetlerininPlanlanması </w:t>
            </w:r>
            <w:r w:rsidR="003A3ACA" w:rsidRPr="003A3ACA">
              <w:rPr>
                <w:rFonts w:ascii="Cambria" w:hAnsi="Cambria"/>
                <w:shd w:val="clear" w:color="auto" w:fill="FFFFFF"/>
              </w:rPr>
              <w:t xml:space="preserve">ve </w:t>
            </w:r>
            <w:r w:rsidRPr="003A3ACA">
              <w:rPr>
                <w:rFonts w:ascii="Cambria" w:hAnsi="Cambria"/>
                <w:shd w:val="clear" w:color="auto" w:fill="FFFFFF"/>
              </w:rPr>
              <w:t>İcrası</w:t>
            </w:r>
          </w:p>
        </w:tc>
        <w:tc>
          <w:tcPr>
            <w:tcW w:w="5670" w:type="dxa"/>
            <w:vAlign w:val="center"/>
          </w:tcPr>
          <w:p w:rsidR="00590011" w:rsidRPr="003A3ACA" w:rsidRDefault="00B66D0C" w:rsidP="003A3ACA">
            <w:pPr>
              <w:spacing w:line="276" w:lineRule="auto"/>
              <w:jc w:val="both"/>
              <w:rPr>
                <w:rFonts w:ascii="Cambria" w:hAnsi="Cambria"/>
                <w:shd w:val="clear" w:color="auto" w:fill="FFFFFF"/>
              </w:rPr>
            </w:pPr>
            <w:r w:rsidRPr="003A3ACA">
              <w:rPr>
                <w:rFonts w:ascii="Cambria" w:hAnsi="Cambria"/>
                <w:shd w:val="clear" w:color="auto" w:fill="FFFFFF"/>
              </w:rPr>
              <w:t>İş ilişkisinin sonaermesine müteakip 10</w:t>
            </w:r>
            <w:r w:rsidR="00242060" w:rsidRPr="003A3ACA">
              <w:rPr>
                <w:rFonts w:ascii="Cambria" w:hAnsi="Cambria"/>
                <w:shd w:val="clear" w:color="auto" w:fill="FFFFFF"/>
              </w:rPr>
              <w:t>Y</w:t>
            </w:r>
            <w:r w:rsidRPr="003A3ACA">
              <w:rPr>
                <w:rFonts w:ascii="Cambria" w:hAnsi="Cambria"/>
                <w:shd w:val="clear" w:color="auto" w:fill="FFFFFF"/>
              </w:rPr>
              <w:t>ıl</w:t>
            </w:r>
          </w:p>
        </w:tc>
      </w:tr>
      <w:tr w:rsidR="00590011" w:rsidTr="003A3ACA">
        <w:trPr>
          <w:trHeight w:val="204"/>
        </w:trPr>
        <w:tc>
          <w:tcPr>
            <w:tcW w:w="5070" w:type="dxa"/>
            <w:vAlign w:val="center"/>
          </w:tcPr>
          <w:p w:rsidR="00590011" w:rsidRPr="003A3ACA" w:rsidRDefault="00B66D0C" w:rsidP="003A3ACA">
            <w:pPr>
              <w:spacing w:line="276" w:lineRule="auto"/>
              <w:jc w:val="both"/>
              <w:rPr>
                <w:rFonts w:ascii="Cambria" w:hAnsi="Cambria"/>
                <w:shd w:val="clear" w:color="auto" w:fill="FFFFFF"/>
              </w:rPr>
            </w:pPr>
            <w:r w:rsidRPr="003A3ACA">
              <w:rPr>
                <w:rFonts w:ascii="Cambria" w:hAnsi="Cambria"/>
                <w:shd w:val="clear" w:color="auto" w:fill="FFFFFF"/>
              </w:rPr>
              <w:t xml:space="preserve">Personel </w:t>
            </w:r>
            <w:r w:rsidR="003A3ACA" w:rsidRPr="003A3ACA">
              <w:rPr>
                <w:rFonts w:ascii="Cambria" w:hAnsi="Cambria"/>
                <w:shd w:val="clear" w:color="auto" w:fill="FFFFFF"/>
              </w:rPr>
              <w:t>ile İlgili Mahkeme/İcra Bilgi Taleplerinin Cevaplanması</w:t>
            </w:r>
          </w:p>
        </w:tc>
        <w:tc>
          <w:tcPr>
            <w:tcW w:w="5670" w:type="dxa"/>
            <w:vAlign w:val="center"/>
          </w:tcPr>
          <w:p w:rsidR="00590011" w:rsidRPr="003A3ACA" w:rsidRDefault="00B66D0C" w:rsidP="003A3ACA">
            <w:pPr>
              <w:spacing w:line="276" w:lineRule="auto"/>
              <w:rPr>
                <w:rFonts w:ascii="Cambria" w:hAnsi="Cambria"/>
                <w:shd w:val="clear" w:color="auto" w:fill="FFFFFF"/>
              </w:rPr>
            </w:pPr>
            <w:r w:rsidRPr="003A3ACA">
              <w:rPr>
                <w:rFonts w:ascii="Cambria" w:hAnsi="Cambria"/>
                <w:shd w:val="clear" w:color="auto" w:fill="FFFFFF"/>
              </w:rPr>
              <w:t>İş ilişkisinin sonaermesine müteakip 10</w:t>
            </w:r>
            <w:r w:rsidR="00447F66" w:rsidRPr="003A3ACA">
              <w:rPr>
                <w:rFonts w:ascii="Cambria" w:hAnsi="Cambria"/>
                <w:shd w:val="clear" w:color="auto" w:fill="FFFFFF"/>
              </w:rPr>
              <w:t>Y</w:t>
            </w:r>
            <w:r w:rsidRPr="003A3ACA">
              <w:rPr>
                <w:rFonts w:ascii="Cambria" w:hAnsi="Cambria"/>
                <w:shd w:val="clear" w:color="auto" w:fill="FFFFFF"/>
              </w:rPr>
              <w:t>ıl</w:t>
            </w:r>
          </w:p>
        </w:tc>
      </w:tr>
      <w:tr w:rsidR="00590011" w:rsidTr="003A3ACA">
        <w:trPr>
          <w:trHeight w:val="70"/>
        </w:trPr>
        <w:tc>
          <w:tcPr>
            <w:tcW w:w="5070" w:type="dxa"/>
            <w:vAlign w:val="center"/>
          </w:tcPr>
          <w:p w:rsidR="00590011" w:rsidRPr="003A3ACA" w:rsidRDefault="00B66D0C" w:rsidP="003A3ACA">
            <w:pPr>
              <w:spacing w:line="276" w:lineRule="auto"/>
              <w:jc w:val="both"/>
              <w:rPr>
                <w:rFonts w:ascii="Cambria" w:hAnsi="Cambria"/>
                <w:shd w:val="clear" w:color="auto" w:fill="FFFFFF"/>
              </w:rPr>
            </w:pPr>
            <w:r w:rsidRPr="003A3ACA">
              <w:rPr>
                <w:rFonts w:ascii="Cambria" w:hAnsi="Cambria"/>
                <w:shd w:val="clear" w:color="auto" w:fill="FFFFFF"/>
              </w:rPr>
              <w:t xml:space="preserve">Sözleşmelerin </w:t>
            </w:r>
            <w:r w:rsidR="003A3ACA" w:rsidRPr="003A3ACA">
              <w:rPr>
                <w:rFonts w:ascii="Cambria" w:hAnsi="Cambria"/>
                <w:shd w:val="clear" w:color="auto" w:fill="FFFFFF"/>
              </w:rPr>
              <w:t>Hazırlanması</w:t>
            </w:r>
          </w:p>
        </w:tc>
        <w:tc>
          <w:tcPr>
            <w:tcW w:w="5670" w:type="dxa"/>
            <w:vAlign w:val="center"/>
          </w:tcPr>
          <w:p w:rsidR="00590011" w:rsidRPr="003A3ACA" w:rsidRDefault="00B66D0C" w:rsidP="003A3ACA">
            <w:pPr>
              <w:spacing w:line="276" w:lineRule="auto"/>
              <w:jc w:val="both"/>
              <w:rPr>
                <w:rFonts w:ascii="Cambria" w:hAnsi="Cambria"/>
                <w:shd w:val="clear" w:color="auto" w:fill="FFFFFF"/>
              </w:rPr>
            </w:pPr>
            <w:r w:rsidRPr="003A3ACA">
              <w:rPr>
                <w:rFonts w:ascii="Cambria" w:hAnsi="Cambria"/>
                <w:shd w:val="clear" w:color="auto" w:fill="FFFFFF"/>
              </w:rPr>
              <w:t>İş ilişkisinin sonaermesine müteakip 10</w:t>
            </w:r>
            <w:r w:rsidR="00447F66" w:rsidRPr="003A3ACA">
              <w:rPr>
                <w:rFonts w:ascii="Cambria" w:hAnsi="Cambria"/>
                <w:shd w:val="clear" w:color="auto" w:fill="FFFFFF"/>
              </w:rPr>
              <w:t>Y</w:t>
            </w:r>
            <w:r w:rsidRPr="003A3ACA">
              <w:rPr>
                <w:rFonts w:ascii="Cambria" w:hAnsi="Cambria"/>
                <w:shd w:val="clear" w:color="auto" w:fill="FFFFFF"/>
              </w:rPr>
              <w:t>ıl</w:t>
            </w:r>
          </w:p>
        </w:tc>
      </w:tr>
      <w:tr w:rsidR="00590011" w:rsidTr="003A3ACA">
        <w:trPr>
          <w:trHeight w:val="430"/>
        </w:trPr>
        <w:tc>
          <w:tcPr>
            <w:tcW w:w="5070" w:type="dxa"/>
            <w:vAlign w:val="center"/>
          </w:tcPr>
          <w:p w:rsidR="00590011" w:rsidRPr="003A3ACA" w:rsidRDefault="00B66D0C" w:rsidP="003A3ACA">
            <w:pPr>
              <w:spacing w:line="276" w:lineRule="auto"/>
              <w:jc w:val="both"/>
              <w:rPr>
                <w:rFonts w:ascii="Cambria" w:hAnsi="Cambria"/>
                <w:shd w:val="clear" w:color="auto" w:fill="FFFFFF"/>
              </w:rPr>
            </w:pPr>
            <w:r w:rsidRPr="007A72EF">
              <w:rPr>
                <w:rFonts w:ascii="Cambria" w:hAnsi="Cambria"/>
                <w:shd w:val="clear" w:color="auto" w:fill="FFFFFF"/>
              </w:rPr>
              <w:t xml:space="preserve">İşe </w:t>
            </w:r>
            <w:r w:rsidR="003A3ACA">
              <w:rPr>
                <w:rFonts w:ascii="Cambria" w:hAnsi="Cambria"/>
                <w:shd w:val="clear" w:color="auto" w:fill="FFFFFF"/>
              </w:rPr>
              <w:t>Alım Evrakları i</w:t>
            </w:r>
            <w:r w:rsidR="003A3ACA" w:rsidRPr="007A72EF">
              <w:rPr>
                <w:rFonts w:ascii="Cambria" w:hAnsi="Cambria"/>
                <w:shd w:val="clear" w:color="auto" w:fill="FFFFFF"/>
              </w:rPr>
              <w:t xml:space="preserve">le </w:t>
            </w:r>
            <w:r w:rsidRPr="007A72EF">
              <w:rPr>
                <w:rFonts w:ascii="Cambria" w:hAnsi="Cambria"/>
                <w:shd w:val="clear" w:color="auto" w:fill="FFFFFF"/>
              </w:rPr>
              <w:t xml:space="preserve">Sosyal Güvenlik Kurumuna </w:t>
            </w:r>
            <w:r w:rsidR="003A3ACA" w:rsidRPr="007A72EF">
              <w:rPr>
                <w:rFonts w:ascii="Cambria" w:hAnsi="Cambria"/>
                <w:shd w:val="clear" w:color="auto" w:fill="FFFFFF"/>
              </w:rPr>
              <w:t>Ger</w:t>
            </w:r>
            <w:r w:rsidR="003A3ACA">
              <w:rPr>
                <w:rFonts w:ascii="Cambria" w:hAnsi="Cambria"/>
                <w:shd w:val="clear" w:color="auto" w:fill="FFFFFF"/>
              </w:rPr>
              <w:t>çekleştirilen; Hizmet Süresine v</w:t>
            </w:r>
            <w:r w:rsidR="003A3ACA" w:rsidRPr="007A72EF">
              <w:rPr>
                <w:rFonts w:ascii="Cambria" w:hAnsi="Cambria"/>
                <w:shd w:val="clear" w:color="auto" w:fill="FFFFFF"/>
              </w:rPr>
              <w:t>e Ücrete Dair Bildirimlere Esas Özlük Verileri</w:t>
            </w:r>
          </w:p>
        </w:tc>
        <w:tc>
          <w:tcPr>
            <w:tcW w:w="5670" w:type="dxa"/>
            <w:vAlign w:val="center"/>
          </w:tcPr>
          <w:p w:rsidR="00590011" w:rsidRPr="003A3ACA" w:rsidRDefault="00B66D0C" w:rsidP="003A3ACA">
            <w:pPr>
              <w:spacing w:line="276" w:lineRule="auto"/>
              <w:rPr>
                <w:rFonts w:ascii="Cambria" w:hAnsi="Cambria"/>
                <w:shd w:val="clear" w:color="auto" w:fill="FFFFFF"/>
              </w:rPr>
            </w:pPr>
            <w:r w:rsidRPr="003A3ACA">
              <w:rPr>
                <w:rFonts w:ascii="Cambria" w:hAnsi="Cambria"/>
                <w:shd w:val="clear" w:color="auto" w:fill="FFFFFF"/>
              </w:rPr>
              <w:t>İş ilişkisinin sonaermesine müteakip 10</w:t>
            </w:r>
            <w:r w:rsidR="00447F66" w:rsidRPr="003A3ACA">
              <w:rPr>
                <w:rFonts w:ascii="Cambria" w:hAnsi="Cambria"/>
                <w:shd w:val="clear" w:color="auto" w:fill="FFFFFF"/>
              </w:rPr>
              <w:t xml:space="preserve"> Y</w:t>
            </w:r>
            <w:r w:rsidRPr="003A3ACA">
              <w:rPr>
                <w:rFonts w:ascii="Cambria" w:hAnsi="Cambria"/>
                <w:shd w:val="clear" w:color="auto" w:fill="FFFFFF"/>
              </w:rPr>
              <w:t>ıl</w:t>
            </w:r>
          </w:p>
        </w:tc>
      </w:tr>
      <w:tr w:rsidR="00590011" w:rsidTr="003A3ACA">
        <w:trPr>
          <w:trHeight w:val="70"/>
        </w:trPr>
        <w:tc>
          <w:tcPr>
            <w:tcW w:w="5070" w:type="dxa"/>
            <w:vAlign w:val="center"/>
          </w:tcPr>
          <w:p w:rsidR="00590011" w:rsidRPr="003A3ACA" w:rsidRDefault="00B66D0C" w:rsidP="003A3ACA">
            <w:pPr>
              <w:spacing w:line="276" w:lineRule="auto"/>
              <w:jc w:val="both"/>
              <w:rPr>
                <w:rFonts w:ascii="Cambria" w:hAnsi="Cambria"/>
                <w:shd w:val="clear" w:color="auto" w:fill="FFFFFF"/>
              </w:rPr>
            </w:pPr>
            <w:r w:rsidRPr="003A3ACA">
              <w:rPr>
                <w:rFonts w:ascii="Cambria" w:hAnsi="Cambria"/>
                <w:shd w:val="clear" w:color="auto" w:fill="FFFFFF"/>
              </w:rPr>
              <w:t xml:space="preserve">İş </w:t>
            </w:r>
            <w:r w:rsidR="003A3ACA">
              <w:rPr>
                <w:rFonts w:ascii="Cambria" w:hAnsi="Cambria"/>
                <w:shd w:val="clear" w:color="auto" w:fill="FFFFFF"/>
              </w:rPr>
              <w:t>Sağlığı v</w:t>
            </w:r>
            <w:r w:rsidR="003A3ACA" w:rsidRPr="003A3ACA">
              <w:rPr>
                <w:rFonts w:ascii="Cambria" w:hAnsi="Cambria"/>
                <w:shd w:val="clear" w:color="auto" w:fill="FFFFFF"/>
              </w:rPr>
              <w:t>e Güvenliği Uygulamaları</w:t>
            </w:r>
          </w:p>
        </w:tc>
        <w:tc>
          <w:tcPr>
            <w:tcW w:w="5670" w:type="dxa"/>
            <w:vAlign w:val="center"/>
          </w:tcPr>
          <w:p w:rsidR="00590011" w:rsidRPr="003A3ACA" w:rsidRDefault="00B66D0C" w:rsidP="003A3ACA">
            <w:pPr>
              <w:spacing w:line="276" w:lineRule="auto"/>
              <w:rPr>
                <w:rFonts w:ascii="Cambria" w:hAnsi="Cambria"/>
                <w:shd w:val="clear" w:color="auto" w:fill="FFFFFF"/>
              </w:rPr>
            </w:pPr>
            <w:r w:rsidRPr="003A3ACA">
              <w:rPr>
                <w:rFonts w:ascii="Cambria" w:hAnsi="Cambria"/>
                <w:shd w:val="clear" w:color="auto" w:fill="FFFFFF"/>
              </w:rPr>
              <w:t>İş ilişkisinin sonaermesine müteakip 10</w:t>
            </w:r>
            <w:r w:rsidR="007A72EF" w:rsidRPr="003A3ACA">
              <w:rPr>
                <w:rFonts w:ascii="Cambria" w:hAnsi="Cambria"/>
                <w:shd w:val="clear" w:color="auto" w:fill="FFFFFF"/>
              </w:rPr>
              <w:t xml:space="preserve"> Y</w:t>
            </w:r>
            <w:r w:rsidRPr="003A3ACA">
              <w:rPr>
                <w:rFonts w:ascii="Cambria" w:hAnsi="Cambria"/>
                <w:shd w:val="clear" w:color="auto" w:fill="FFFFFF"/>
              </w:rPr>
              <w:t>ıl</w:t>
            </w:r>
          </w:p>
        </w:tc>
      </w:tr>
      <w:tr w:rsidR="00B66D0C" w:rsidTr="003A3ACA">
        <w:trPr>
          <w:trHeight w:val="207"/>
        </w:trPr>
        <w:tc>
          <w:tcPr>
            <w:tcW w:w="5070" w:type="dxa"/>
            <w:vAlign w:val="center"/>
          </w:tcPr>
          <w:p w:rsidR="00B66D0C" w:rsidRPr="003A3ACA" w:rsidRDefault="00B66D0C" w:rsidP="003A3ACA">
            <w:pPr>
              <w:spacing w:line="276" w:lineRule="auto"/>
              <w:jc w:val="both"/>
              <w:rPr>
                <w:rFonts w:ascii="Cambria" w:hAnsi="Cambria"/>
                <w:shd w:val="clear" w:color="auto" w:fill="FFFFFF"/>
              </w:rPr>
            </w:pPr>
            <w:r w:rsidRPr="007A72EF">
              <w:rPr>
                <w:rFonts w:ascii="Cambria" w:hAnsi="Cambria"/>
                <w:shd w:val="clear" w:color="auto" w:fill="FFFFFF"/>
              </w:rPr>
              <w:t>İş Ortağı</w:t>
            </w:r>
            <w:r w:rsidR="003A3ACA" w:rsidRPr="007A72EF">
              <w:rPr>
                <w:rFonts w:ascii="Cambria" w:hAnsi="Cambria"/>
                <w:shd w:val="clear" w:color="auto" w:fill="FFFFFF"/>
              </w:rPr>
              <w:t>/</w:t>
            </w:r>
            <w:r w:rsidRPr="007A72EF">
              <w:rPr>
                <w:rFonts w:ascii="Cambria" w:hAnsi="Cambria"/>
                <w:shd w:val="clear" w:color="auto" w:fill="FFFFFF"/>
              </w:rPr>
              <w:t>Çözüm Ortağı</w:t>
            </w:r>
            <w:r w:rsidR="003A3ACA" w:rsidRPr="007A72EF">
              <w:rPr>
                <w:rFonts w:ascii="Cambria" w:hAnsi="Cambria"/>
                <w:shd w:val="clear" w:color="auto" w:fill="FFFFFF"/>
              </w:rPr>
              <w:t>/</w:t>
            </w:r>
            <w:r w:rsidRPr="007A72EF">
              <w:rPr>
                <w:rFonts w:ascii="Cambria" w:hAnsi="Cambria"/>
                <w:shd w:val="clear" w:color="auto" w:fill="FFFFFF"/>
              </w:rPr>
              <w:t xml:space="preserve">Danışman </w:t>
            </w:r>
            <w:r w:rsidR="003A3ACA">
              <w:rPr>
                <w:rFonts w:ascii="Cambria" w:hAnsi="Cambria"/>
                <w:shd w:val="clear" w:color="auto" w:fill="FFFFFF"/>
              </w:rPr>
              <w:t>il</w:t>
            </w:r>
            <w:r w:rsidR="003A3ACA" w:rsidRPr="007A72EF">
              <w:rPr>
                <w:rFonts w:ascii="Cambria" w:hAnsi="Cambria"/>
                <w:shd w:val="clear" w:color="auto" w:fill="FFFFFF"/>
              </w:rPr>
              <w:t xml:space="preserve">e </w:t>
            </w:r>
            <w:r w:rsidR="00675000" w:rsidRPr="00675000">
              <w:rPr>
                <w:rFonts w:ascii="Cambria" w:hAnsi="Cambria"/>
                <w:lang w:eastAsia="tr-TR"/>
              </w:rPr>
              <w:t xml:space="preserve">Kayıkçı </w:t>
            </w:r>
            <w:r w:rsidR="00FE7ABF">
              <w:rPr>
                <w:rFonts w:ascii="Cambria" w:hAnsi="Cambria"/>
                <w:lang w:eastAsia="tr-TR"/>
              </w:rPr>
              <w:t>Demir Çelik</w:t>
            </w:r>
            <w:r w:rsidR="003A3ACA" w:rsidRPr="007A72EF">
              <w:rPr>
                <w:rFonts w:ascii="Cambria" w:hAnsi="Cambria"/>
                <w:shd w:val="clear" w:color="auto" w:fill="FFFFFF"/>
              </w:rPr>
              <w:t xml:space="preserve">Arasındaki Ticari İlişkinin Yürütümüne Dair Kimlik Bilgisi, İletişim Bilgisi, Finansal Bilgiler, </w:t>
            </w:r>
            <w:r w:rsidRPr="007A72EF">
              <w:rPr>
                <w:rFonts w:ascii="Cambria" w:hAnsi="Cambria"/>
                <w:shd w:val="clear" w:color="auto" w:fill="FFFFFF"/>
              </w:rPr>
              <w:t>İş Ortağı</w:t>
            </w:r>
            <w:r w:rsidR="003A3ACA" w:rsidRPr="007A72EF">
              <w:rPr>
                <w:rFonts w:ascii="Cambria" w:hAnsi="Cambria"/>
                <w:shd w:val="clear" w:color="auto" w:fill="FFFFFF"/>
              </w:rPr>
              <w:t>/</w:t>
            </w:r>
            <w:r w:rsidRPr="007A72EF">
              <w:rPr>
                <w:rFonts w:ascii="Cambria" w:hAnsi="Cambria"/>
                <w:shd w:val="clear" w:color="auto" w:fill="FFFFFF"/>
              </w:rPr>
              <w:t>Çözüm Ortağı</w:t>
            </w:r>
            <w:r w:rsidR="003A3ACA" w:rsidRPr="007A72EF">
              <w:rPr>
                <w:rFonts w:ascii="Cambria" w:hAnsi="Cambria"/>
                <w:shd w:val="clear" w:color="auto" w:fill="FFFFFF"/>
              </w:rPr>
              <w:t>/</w:t>
            </w:r>
            <w:r w:rsidRPr="007A72EF">
              <w:rPr>
                <w:rFonts w:ascii="Cambria" w:hAnsi="Cambria"/>
                <w:shd w:val="clear" w:color="auto" w:fill="FFFFFF"/>
              </w:rPr>
              <w:t xml:space="preserve">Danışman </w:t>
            </w:r>
            <w:r w:rsidR="003A3ACA" w:rsidRPr="007A72EF">
              <w:rPr>
                <w:rFonts w:ascii="Cambria" w:hAnsi="Cambria"/>
                <w:shd w:val="clear" w:color="auto" w:fill="FFFFFF"/>
              </w:rPr>
              <w:t>Çalışanı Verileri</w:t>
            </w:r>
          </w:p>
        </w:tc>
        <w:tc>
          <w:tcPr>
            <w:tcW w:w="5670" w:type="dxa"/>
            <w:vAlign w:val="center"/>
          </w:tcPr>
          <w:p w:rsidR="00B66D0C" w:rsidRPr="003A3ACA" w:rsidRDefault="007A72EF" w:rsidP="00675000">
            <w:pPr>
              <w:spacing w:line="276" w:lineRule="auto"/>
              <w:jc w:val="both"/>
              <w:rPr>
                <w:rFonts w:ascii="Cambria" w:hAnsi="Cambria"/>
                <w:shd w:val="clear" w:color="auto" w:fill="FFFFFF"/>
              </w:rPr>
            </w:pPr>
            <w:r>
              <w:rPr>
                <w:rFonts w:ascii="Cambria" w:hAnsi="Cambria"/>
                <w:shd w:val="clear" w:color="auto" w:fill="FFFFFF"/>
              </w:rPr>
              <w:t>İş Ortağı/Çözüm Ortağı/</w:t>
            </w:r>
            <w:r w:rsidR="00B66D0C" w:rsidRPr="007A72EF">
              <w:rPr>
                <w:rFonts w:ascii="Cambria" w:hAnsi="Cambria"/>
                <w:shd w:val="clear" w:color="auto" w:fill="FFFFFF"/>
              </w:rPr>
              <w:t>Danışmanın</w:t>
            </w:r>
            <w:r w:rsidR="00675000" w:rsidRPr="00675000">
              <w:rPr>
                <w:rFonts w:ascii="Cambria" w:hAnsi="Cambria"/>
                <w:lang w:eastAsia="tr-TR"/>
              </w:rPr>
              <w:t xml:space="preserve"> Kayıkçı </w:t>
            </w:r>
            <w:r w:rsidR="00FE7ABF">
              <w:rPr>
                <w:rFonts w:ascii="Cambria" w:hAnsi="Cambria"/>
                <w:lang w:eastAsia="tr-TR"/>
              </w:rPr>
              <w:t>Demir Çelik</w:t>
            </w:r>
            <w:r w:rsidR="00B27B5D">
              <w:rPr>
                <w:rFonts w:ascii="Cambria" w:hAnsi="Cambria"/>
                <w:shd w:val="clear" w:color="auto" w:fill="FFFFFF"/>
              </w:rPr>
              <w:t>ile</w:t>
            </w:r>
            <w:r w:rsidR="00B66D0C" w:rsidRPr="007A72EF">
              <w:rPr>
                <w:rFonts w:ascii="Cambria" w:hAnsi="Cambria"/>
                <w:shd w:val="clear" w:color="auto" w:fill="FFFFFF"/>
              </w:rPr>
              <w:t xml:space="preserve"> olan iş/ticari ilişkisi süresince ve sona ermesinden itibaren 10 </w:t>
            </w:r>
            <w:r w:rsidR="003A681D" w:rsidRPr="007A72EF">
              <w:rPr>
                <w:rFonts w:ascii="Cambria" w:hAnsi="Cambria"/>
                <w:shd w:val="clear" w:color="auto" w:fill="FFFFFF"/>
              </w:rPr>
              <w:t>Yıl</w:t>
            </w:r>
          </w:p>
        </w:tc>
      </w:tr>
      <w:tr w:rsidR="003A681D" w:rsidTr="00C708A6">
        <w:trPr>
          <w:trHeight w:val="262"/>
        </w:trPr>
        <w:tc>
          <w:tcPr>
            <w:tcW w:w="5070" w:type="dxa"/>
            <w:vAlign w:val="center"/>
          </w:tcPr>
          <w:p w:rsidR="003A681D" w:rsidRPr="007A72EF" w:rsidRDefault="003A681D" w:rsidP="0020311E">
            <w:pPr>
              <w:spacing w:line="276" w:lineRule="auto"/>
              <w:jc w:val="both"/>
              <w:rPr>
                <w:rFonts w:ascii="Cambria" w:hAnsi="Cambria"/>
                <w:shd w:val="clear" w:color="auto" w:fill="FFFFFF"/>
              </w:rPr>
            </w:pPr>
            <w:r w:rsidRPr="007A72EF">
              <w:rPr>
                <w:rFonts w:ascii="Cambria" w:hAnsi="Cambria"/>
                <w:shd w:val="clear" w:color="auto" w:fill="FFFFFF"/>
              </w:rPr>
              <w:t xml:space="preserve">Müşteri'ye </w:t>
            </w:r>
            <w:r w:rsidR="003A3ACA" w:rsidRPr="007A72EF">
              <w:rPr>
                <w:rFonts w:ascii="Cambria" w:hAnsi="Cambria"/>
                <w:shd w:val="clear" w:color="auto" w:fill="FFFFFF"/>
              </w:rPr>
              <w:t xml:space="preserve">Ait Ad, Soyad, </w:t>
            </w:r>
            <w:r w:rsidR="003A3ACA">
              <w:rPr>
                <w:rFonts w:ascii="Cambria" w:hAnsi="Cambria"/>
                <w:shd w:val="clear" w:color="auto" w:fill="FFFFFF"/>
              </w:rPr>
              <w:t>TCKN,</w:t>
            </w:r>
            <w:r w:rsidR="003A3ACA" w:rsidRPr="007A72EF">
              <w:rPr>
                <w:rFonts w:ascii="Cambria" w:hAnsi="Cambria"/>
                <w:shd w:val="clear" w:color="auto" w:fill="FFFFFF"/>
              </w:rPr>
              <w:t xml:space="preserve"> İleti</w:t>
            </w:r>
            <w:r w:rsidR="003A3ACA">
              <w:rPr>
                <w:rFonts w:ascii="Cambria" w:hAnsi="Cambria"/>
                <w:shd w:val="clear" w:color="auto" w:fill="FFFFFF"/>
              </w:rPr>
              <w:t xml:space="preserve">şim Bilgileri, </w:t>
            </w:r>
            <w:r w:rsidR="003A3ACA">
              <w:rPr>
                <w:rFonts w:ascii="Cambria" w:hAnsi="Cambria"/>
                <w:shd w:val="clear" w:color="auto" w:fill="FFFFFF"/>
              </w:rPr>
              <w:lastRenderedPageBreak/>
              <w:t>Ödeme Bilgileri v</w:t>
            </w:r>
            <w:r w:rsidR="003A3ACA" w:rsidRPr="007A72EF">
              <w:rPr>
                <w:rFonts w:ascii="Cambria" w:hAnsi="Cambria"/>
                <w:shd w:val="clear" w:color="auto" w:fill="FFFFFF"/>
              </w:rPr>
              <w:t xml:space="preserve">e Yöntemleri, Gezinme </w:t>
            </w:r>
            <w:r w:rsidR="003A3ACA">
              <w:rPr>
                <w:rFonts w:ascii="Cambria" w:hAnsi="Cambria"/>
                <w:shd w:val="clear" w:color="auto" w:fill="FFFFFF"/>
              </w:rPr>
              <w:t>Hareketleri Bilgileri</w:t>
            </w:r>
            <w:r w:rsidR="003A3ACA" w:rsidRPr="007A72EF">
              <w:rPr>
                <w:rFonts w:ascii="Cambria" w:hAnsi="Cambria"/>
                <w:shd w:val="clear" w:color="auto" w:fill="FFFFFF"/>
              </w:rPr>
              <w:t>, Ürün/Hi</w:t>
            </w:r>
            <w:r w:rsidR="0020311E">
              <w:rPr>
                <w:rFonts w:ascii="Cambria" w:hAnsi="Cambria"/>
                <w:shd w:val="clear" w:color="auto" w:fill="FFFFFF"/>
              </w:rPr>
              <w:t>zmet Tercihleri, İşlem Geçmişi</w:t>
            </w:r>
          </w:p>
        </w:tc>
        <w:tc>
          <w:tcPr>
            <w:tcW w:w="5670" w:type="dxa"/>
            <w:vAlign w:val="center"/>
          </w:tcPr>
          <w:p w:rsidR="003A681D" w:rsidRPr="007A72EF" w:rsidRDefault="003A681D" w:rsidP="003A3ACA">
            <w:pPr>
              <w:spacing w:line="276" w:lineRule="auto"/>
              <w:jc w:val="both"/>
              <w:rPr>
                <w:rFonts w:ascii="Cambria" w:hAnsi="Cambria"/>
                <w:shd w:val="clear" w:color="auto" w:fill="FFFFFF"/>
              </w:rPr>
            </w:pPr>
            <w:r w:rsidRPr="007A72EF">
              <w:rPr>
                <w:rFonts w:ascii="Cambria" w:hAnsi="Cambria"/>
                <w:shd w:val="clear" w:color="auto" w:fill="FFFFFF"/>
              </w:rPr>
              <w:lastRenderedPageBreak/>
              <w:t xml:space="preserve">Müşteri'nin, satın almış olduğu her </w:t>
            </w:r>
            <w:r w:rsidR="003A3ACA" w:rsidRPr="007A72EF">
              <w:rPr>
                <w:rFonts w:ascii="Cambria" w:hAnsi="Cambria"/>
                <w:shd w:val="clear" w:color="auto" w:fill="FFFFFF"/>
              </w:rPr>
              <w:t xml:space="preserve">bir </w:t>
            </w:r>
            <w:r w:rsidR="003A3ACA">
              <w:rPr>
                <w:rFonts w:ascii="Cambria" w:hAnsi="Cambria"/>
                <w:shd w:val="clear" w:color="auto" w:fill="FFFFFF"/>
              </w:rPr>
              <w:t>ürün</w:t>
            </w:r>
            <w:r w:rsidRPr="007A72EF">
              <w:rPr>
                <w:rFonts w:ascii="Cambria" w:hAnsi="Cambria"/>
                <w:shd w:val="clear" w:color="auto" w:fill="FFFFFF"/>
              </w:rPr>
              <w:t xml:space="preserve">/hizmetin </w:t>
            </w:r>
            <w:r w:rsidRPr="007A72EF">
              <w:rPr>
                <w:rFonts w:ascii="Cambria" w:hAnsi="Cambria"/>
                <w:shd w:val="clear" w:color="auto" w:fill="FFFFFF"/>
              </w:rPr>
              <w:lastRenderedPageBreak/>
              <w:t xml:space="preserve">sunulmasından itibaren 10 yıl </w:t>
            </w:r>
          </w:p>
        </w:tc>
      </w:tr>
      <w:tr w:rsidR="003A681D" w:rsidTr="003A3ACA">
        <w:trPr>
          <w:trHeight w:val="70"/>
        </w:trPr>
        <w:tc>
          <w:tcPr>
            <w:tcW w:w="5070" w:type="dxa"/>
            <w:vAlign w:val="center"/>
          </w:tcPr>
          <w:p w:rsidR="003A681D" w:rsidRPr="008A4FF3" w:rsidRDefault="00675000" w:rsidP="003A3ACA">
            <w:pPr>
              <w:spacing w:line="276" w:lineRule="auto"/>
              <w:jc w:val="both"/>
              <w:rPr>
                <w:rFonts w:ascii="Cambria" w:hAnsi="Cambria"/>
                <w:shd w:val="clear" w:color="auto" w:fill="FFFFFF"/>
              </w:rPr>
            </w:pPr>
            <w:r w:rsidRPr="00675000">
              <w:rPr>
                <w:rFonts w:ascii="Cambria" w:hAnsi="Cambria"/>
                <w:lang w:eastAsia="tr-TR"/>
              </w:rPr>
              <w:lastRenderedPageBreak/>
              <w:t xml:space="preserve">Kayıkçı </w:t>
            </w:r>
            <w:r w:rsidR="00FE7ABF">
              <w:rPr>
                <w:rFonts w:ascii="Cambria" w:hAnsi="Cambria"/>
                <w:lang w:eastAsia="tr-TR"/>
              </w:rPr>
              <w:t>Demir Çelik</w:t>
            </w:r>
            <w:r>
              <w:rPr>
                <w:rFonts w:ascii="Cambria" w:hAnsi="Cambria"/>
                <w:lang w:eastAsia="tr-TR"/>
              </w:rPr>
              <w:t xml:space="preserve">’in </w:t>
            </w:r>
            <w:r w:rsidR="003A681D" w:rsidRPr="008A4FF3">
              <w:rPr>
                <w:rFonts w:ascii="Cambria" w:hAnsi="Cambria"/>
                <w:shd w:val="clear" w:color="auto" w:fill="FFFFFF"/>
              </w:rPr>
              <w:t xml:space="preserve">İşbirliği İçinde </w:t>
            </w:r>
            <w:r w:rsidR="008A4FF3" w:rsidRPr="008A4FF3">
              <w:rPr>
                <w:rFonts w:ascii="Cambria" w:hAnsi="Cambria"/>
                <w:shd w:val="clear" w:color="auto" w:fill="FFFFFF"/>
              </w:rPr>
              <w:t>Olduğu Kurum</w:t>
            </w:r>
            <w:r w:rsidR="003A3ACA" w:rsidRPr="008A4FF3">
              <w:rPr>
                <w:rFonts w:ascii="Cambria" w:hAnsi="Cambria"/>
                <w:shd w:val="clear" w:color="auto" w:fill="FFFFFF"/>
              </w:rPr>
              <w:t>/</w:t>
            </w:r>
            <w:r w:rsidR="008A4FF3" w:rsidRPr="008A4FF3">
              <w:rPr>
                <w:rFonts w:ascii="Cambria" w:hAnsi="Cambria"/>
                <w:shd w:val="clear" w:color="auto" w:fill="FFFFFF"/>
              </w:rPr>
              <w:t xml:space="preserve">Firmalar </w:t>
            </w:r>
            <w:r w:rsidR="003A3ACA" w:rsidRPr="008A4FF3">
              <w:rPr>
                <w:rFonts w:ascii="Cambria" w:hAnsi="Cambria"/>
                <w:shd w:val="clear" w:color="auto" w:fill="FFFFFF"/>
              </w:rPr>
              <w:t xml:space="preserve">İle </w:t>
            </w:r>
            <w:r w:rsidRPr="00675000">
              <w:rPr>
                <w:rFonts w:ascii="Cambria" w:hAnsi="Cambria"/>
                <w:lang w:eastAsia="tr-TR"/>
              </w:rPr>
              <w:t xml:space="preserve">Kayıkçı </w:t>
            </w:r>
            <w:r w:rsidR="00FE7ABF">
              <w:rPr>
                <w:rFonts w:ascii="Cambria" w:hAnsi="Cambria"/>
                <w:lang w:eastAsia="tr-TR"/>
              </w:rPr>
              <w:t>Demir Çelik</w:t>
            </w:r>
            <w:r w:rsidR="003A3ACA" w:rsidRPr="008A4FF3">
              <w:rPr>
                <w:rFonts w:ascii="Cambria" w:hAnsi="Cambria"/>
                <w:shd w:val="clear" w:color="auto" w:fill="FFFFFF"/>
              </w:rPr>
              <w:t>Arasındaki Ticari İlişkinin Yürütümüne Dair Kimlik Bilgisi, İletiş</w:t>
            </w:r>
            <w:r w:rsidR="003A3ACA">
              <w:rPr>
                <w:rFonts w:ascii="Cambria" w:hAnsi="Cambria"/>
                <w:shd w:val="clear" w:color="auto" w:fill="FFFFFF"/>
              </w:rPr>
              <w:t>im Bilgisi, Finansal Bilgiler,</w:t>
            </w:r>
            <w:r w:rsidRPr="00675000">
              <w:rPr>
                <w:rFonts w:ascii="Cambria" w:hAnsi="Cambria"/>
                <w:lang w:eastAsia="tr-TR"/>
              </w:rPr>
              <w:t xml:space="preserve">Kayıkçı </w:t>
            </w:r>
            <w:r w:rsidR="00FE7ABF">
              <w:rPr>
                <w:rFonts w:ascii="Cambria" w:hAnsi="Cambria"/>
                <w:lang w:eastAsia="tr-TR"/>
              </w:rPr>
              <w:t>Demir Çelik</w:t>
            </w:r>
            <w:r>
              <w:rPr>
                <w:rFonts w:ascii="Cambria" w:hAnsi="Cambria"/>
                <w:lang w:eastAsia="tr-TR"/>
              </w:rPr>
              <w:t xml:space="preserve">’in </w:t>
            </w:r>
            <w:r w:rsidR="003A681D" w:rsidRPr="008A4FF3">
              <w:rPr>
                <w:rFonts w:ascii="Cambria" w:hAnsi="Cambria"/>
                <w:shd w:val="clear" w:color="auto" w:fill="FFFFFF"/>
              </w:rPr>
              <w:t>İşbirliği İçinde Olduğu Kurum</w:t>
            </w:r>
            <w:r w:rsidR="003A3ACA" w:rsidRPr="008A4FF3">
              <w:rPr>
                <w:rFonts w:ascii="Cambria" w:hAnsi="Cambria"/>
                <w:shd w:val="clear" w:color="auto" w:fill="FFFFFF"/>
              </w:rPr>
              <w:t>/</w:t>
            </w:r>
            <w:r w:rsidR="003A681D" w:rsidRPr="008A4FF3">
              <w:rPr>
                <w:rFonts w:ascii="Cambria" w:hAnsi="Cambria"/>
                <w:shd w:val="clear" w:color="auto" w:fill="FFFFFF"/>
              </w:rPr>
              <w:t xml:space="preserve">Firma </w:t>
            </w:r>
            <w:r w:rsidR="003A3ACA" w:rsidRPr="008A4FF3">
              <w:rPr>
                <w:rFonts w:ascii="Cambria" w:hAnsi="Cambria"/>
                <w:shd w:val="clear" w:color="auto" w:fill="FFFFFF"/>
              </w:rPr>
              <w:t>Çalışanı Verileri</w:t>
            </w:r>
          </w:p>
        </w:tc>
        <w:tc>
          <w:tcPr>
            <w:tcW w:w="5670" w:type="dxa"/>
            <w:vAlign w:val="center"/>
          </w:tcPr>
          <w:p w:rsidR="003A681D" w:rsidRPr="008A4FF3" w:rsidRDefault="00675000" w:rsidP="003A3ACA">
            <w:pPr>
              <w:spacing w:line="276" w:lineRule="auto"/>
              <w:jc w:val="both"/>
              <w:rPr>
                <w:rFonts w:ascii="Cambria" w:hAnsi="Cambria"/>
                <w:shd w:val="clear" w:color="auto" w:fill="FFFFFF"/>
              </w:rPr>
            </w:pPr>
            <w:r w:rsidRPr="00675000">
              <w:rPr>
                <w:rFonts w:ascii="Cambria" w:hAnsi="Cambria"/>
                <w:lang w:eastAsia="tr-TR"/>
              </w:rPr>
              <w:t xml:space="preserve">Kayıkçı </w:t>
            </w:r>
            <w:r w:rsidR="00FE7ABF">
              <w:rPr>
                <w:rFonts w:ascii="Cambria" w:hAnsi="Cambria"/>
                <w:lang w:eastAsia="tr-TR"/>
              </w:rPr>
              <w:t>Demir Çelik</w:t>
            </w:r>
            <w:r>
              <w:rPr>
                <w:rFonts w:ascii="Cambria" w:hAnsi="Cambria"/>
                <w:lang w:eastAsia="tr-TR"/>
              </w:rPr>
              <w:t xml:space="preserve">’in </w:t>
            </w:r>
            <w:r w:rsidR="003A681D" w:rsidRPr="008A4FF3">
              <w:rPr>
                <w:rFonts w:ascii="Cambria" w:hAnsi="Cambria"/>
                <w:shd w:val="clear" w:color="auto" w:fill="FFFFFF"/>
              </w:rPr>
              <w:t xml:space="preserve">İşbirliği İçinde Olduğu Kurum/Firmaların, </w:t>
            </w:r>
            <w:r w:rsidRPr="00675000">
              <w:rPr>
                <w:rFonts w:ascii="Cambria" w:hAnsi="Cambria"/>
                <w:lang w:eastAsia="tr-TR"/>
              </w:rPr>
              <w:t xml:space="preserve">Kayıkçı </w:t>
            </w:r>
            <w:r w:rsidR="00FE7ABF">
              <w:rPr>
                <w:rFonts w:ascii="Cambria" w:hAnsi="Cambria"/>
                <w:lang w:eastAsia="tr-TR"/>
              </w:rPr>
              <w:t>Demir Çelik</w:t>
            </w:r>
            <w:r w:rsidR="00B27B5D">
              <w:rPr>
                <w:rFonts w:ascii="Cambria" w:hAnsi="Cambria"/>
                <w:shd w:val="clear" w:color="auto" w:fill="FFFFFF"/>
              </w:rPr>
              <w:t>ile</w:t>
            </w:r>
            <w:r w:rsidR="003A681D" w:rsidRPr="008A4FF3">
              <w:rPr>
                <w:rFonts w:ascii="Cambria" w:hAnsi="Cambria"/>
                <w:shd w:val="clear" w:color="auto" w:fill="FFFFFF"/>
              </w:rPr>
              <w:t xml:space="preserve"> olan iş/ticari ilişkisi süresince ve sona ermesinden itibaren 10 Yıl</w:t>
            </w:r>
          </w:p>
        </w:tc>
      </w:tr>
      <w:tr w:rsidR="00590011" w:rsidTr="003A3ACA">
        <w:trPr>
          <w:trHeight w:val="70"/>
        </w:trPr>
        <w:tc>
          <w:tcPr>
            <w:tcW w:w="5070" w:type="dxa"/>
            <w:vAlign w:val="center"/>
          </w:tcPr>
          <w:p w:rsidR="00590011" w:rsidRPr="003A3ACA" w:rsidRDefault="003A3ACA" w:rsidP="003A3ACA">
            <w:pPr>
              <w:spacing w:line="276" w:lineRule="auto"/>
              <w:jc w:val="both"/>
              <w:rPr>
                <w:rFonts w:ascii="Cambria" w:hAnsi="Cambria"/>
                <w:shd w:val="clear" w:color="auto" w:fill="FFFFFF"/>
              </w:rPr>
            </w:pPr>
            <w:r w:rsidRPr="003A3ACA">
              <w:rPr>
                <w:rFonts w:ascii="Cambria" w:hAnsi="Cambria"/>
                <w:shd w:val="clear" w:color="auto" w:fill="FFFFFF"/>
              </w:rPr>
              <w:t>Log/Kayıt/Takip Sistemleri</w:t>
            </w:r>
          </w:p>
        </w:tc>
        <w:tc>
          <w:tcPr>
            <w:tcW w:w="5670" w:type="dxa"/>
            <w:vAlign w:val="center"/>
          </w:tcPr>
          <w:p w:rsidR="00590011" w:rsidRPr="003A3ACA" w:rsidRDefault="00B66D0C" w:rsidP="003A3ACA">
            <w:pPr>
              <w:spacing w:line="276" w:lineRule="auto"/>
              <w:jc w:val="both"/>
              <w:rPr>
                <w:rFonts w:ascii="Cambria" w:hAnsi="Cambria"/>
                <w:shd w:val="clear" w:color="auto" w:fill="FFFFFF"/>
              </w:rPr>
            </w:pPr>
            <w:r w:rsidRPr="003A3ACA">
              <w:rPr>
                <w:rFonts w:ascii="Cambria" w:hAnsi="Cambria"/>
                <w:shd w:val="clear" w:color="auto" w:fill="FFFFFF"/>
              </w:rPr>
              <w:t xml:space="preserve">İş ilişkisinin sonaermesine </w:t>
            </w:r>
            <w:r w:rsidR="009675D9" w:rsidRPr="003A3ACA">
              <w:rPr>
                <w:rFonts w:ascii="Cambria" w:hAnsi="Cambria"/>
                <w:shd w:val="clear" w:color="auto" w:fill="FFFFFF"/>
              </w:rPr>
              <w:t xml:space="preserve">müteakip 3 </w:t>
            </w:r>
            <w:r w:rsidR="008A4FF3" w:rsidRPr="003A3ACA">
              <w:rPr>
                <w:rFonts w:ascii="Cambria" w:hAnsi="Cambria"/>
                <w:shd w:val="clear" w:color="auto" w:fill="FFFFFF"/>
              </w:rPr>
              <w:t>Y</w:t>
            </w:r>
            <w:r w:rsidRPr="003A3ACA">
              <w:rPr>
                <w:rFonts w:ascii="Cambria" w:hAnsi="Cambria"/>
                <w:shd w:val="clear" w:color="auto" w:fill="FFFFFF"/>
              </w:rPr>
              <w:t>ıl</w:t>
            </w:r>
          </w:p>
        </w:tc>
      </w:tr>
      <w:tr w:rsidR="00B66D0C" w:rsidTr="003A3ACA">
        <w:trPr>
          <w:trHeight w:val="70"/>
        </w:trPr>
        <w:tc>
          <w:tcPr>
            <w:tcW w:w="5070" w:type="dxa"/>
            <w:vAlign w:val="center"/>
          </w:tcPr>
          <w:p w:rsidR="00B66D0C" w:rsidRPr="003A3ACA" w:rsidRDefault="00B66D0C" w:rsidP="003A3ACA">
            <w:pPr>
              <w:spacing w:line="276" w:lineRule="auto"/>
              <w:jc w:val="both"/>
              <w:rPr>
                <w:rFonts w:ascii="Cambria" w:hAnsi="Cambria"/>
                <w:shd w:val="clear" w:color="auto" w:fill="FFFFFF"/>
              </w:rPr>
            </w:pPr>
            <w:r w:rsidRPr="003A3ACA">
              <w:rPr>
                <w:rFonts w:ascii="Cambria" w:hAnsi="Cambria"/>
                <w:shd w:val="clear" w:color="auto" w:fill="FFFFFF"/>
              </w:rPr>
              <w:t xml:space="preserve">Ödeme </w:t>
            </w:r>
            <w:r w:rsidR="003A3ACA" w:rsidRPr="003A3ACA">
              <w:rPr>
                <w:rFonts w:ascii="Cambria" w:hAnsi="Cambria"/>
                <w:shd w:val="clear" w:color="auto" w:fill="FFFFFF"/>
              </w:rPr>
              <w:t>İşlemleri</w:t>
            </w:r>
          </w:p>
        </w:tc>
        <w:tc>
          <w:tcPr>
            <w:tcW w:w="5670" w:type="dxa"/>
            <w:vAlign w:val="center"/>
          </w:tcPr>
          <w:p w:rsidR="00B66D0C" w:rsidRPr="003A3ACA" w:rsidRDefault="00B66D0C" w:rsidP="003A3ACA">
            <w:pPr>
              <w:spacing w:line="276" w:lineRule="auto"/>
              <w:jc w:val="both"/>
              <w:rPr>
                <w:rFonts w:ascii="Cambria" w:hAnsi="Cambria"/>
                <w:shd w:val="clear" w:color="auto" w:fill="FFFFFF"/>
              </w:rPr>
            </w:pPr>
            <w:r w:rsidRPr="003A3ACA">
              <w:rPr>
                <w:rFonts w:ascii="Cambria" w:hAnsi="Cambria"/>
                <w:shd w:val="clear" w:color="auto" w:fill="FFFFFF"/>
              </w:rPr>
              <w:t>İş ilişkisinin sonaermesine müteakip 10</w:t>
            </w:r>
            <w:r w:rsidR="00AF7BA4" w:rsidRPr="003A3ACA">
              <w:rPr>
                <w:rFonts w:ascii="Cambria" w:hAnsi="Cambria"/>
                <w:shd w:val="clear" w:color="auto" w:fill="FFFFFF"/>
              </w:rPr>
              <w:t xml:space="preserve"> Y</w:t>
            </w:r>
            <w:r w:rsidRPr="003A3ACA">
              <w:rPr>
                <w:rFonts w:ascii="Cambria" w:hAnsi="Cambria"/>
                <w:shd w:val="clear" w:color="auto" w:fill="FFFFFF"/>
              </w:rPr>
              <w:t>ıl</w:t>
            </w:r>
          </w:p>
        </w:tc>
      </w:tr>
      <w:tr w:rsidR="00B66D0C" w:rsidTr="003A3ACA">
        <w:trPr>
          <w:trHeight w:val="70"/>
        </w:trPr>
        <w:tc>
          <w:tcPr>
            <w:tcW w:w="5070" w:type="dxa"/>
            <w:vAlign w:val="center"/>
          </w:tcPr>
          <w:p w:rsidR="00B66D0C" w:rsidRPr="003A3ACA" w:rsidRDefault="003A3ACA" w:rsidP="003A3ACA">
            <w:pPr>
              <w:spacing w:line="276" w:lineRule="auto"/>
              <w:jc w:val="both"/>
              <w:rPr>
                <w:rFonts w:ascii="Cambria" w:hAnsi="Cambria"/>
                <w:shd w:val="clear" w:color="auto" w:fill="FFFFFF"/>
              </w:rPr>
            </w:pPr>
            <w:r w:rsidRPr="003A3ACA">
              <w:rPr>
                <w:rFonts w:ascii="Cambria" w:hAnsi="Cambria"/>
                <w:shd w:val="clear" w:color="auto" w:fill="FFFFFF"/>
              </w:rPr>
              <w:t>Personel Finansman Süreçleri</w:t>
            </w:r>
          </w:p>
        </w:tc>
        <w:tc>
          <w:tcPr>
            <w:tcW w:w="5670" w:type="dxa"/>
            <w:vAlign w:val="center"/>
          </w:tcPr>
          <w:p w:rsidR="00B66D0C" w:rsidRPr="003A3ACA" w:rsidRDefault="00B66D0C" w:rsidP="003A3ACA">
            <w:pPr>
              <w:spacing w:line="276" w:lineRule="auto"/>
              <w:jc w:val="both"/>
              <w:rPr>
                <w:rFonts w:ascii="Cambria" w:hAnsi="Cambria"/>
                <w:shd w:val="clear" w:color="auto" w:fill="FFFFFF"/>
              </w:rPr>
            </w:pPr>
            <w:r w:rsidRPr="003A3ACA">
              <w:rPr>
                <w:rFonts w:ascii="Cambria" w:hAnsi="Cambria"/>
                <w:shd w:val="clear" w:color="auto" w:fill="FFFFFF"/>
              </w:rPr>
              <w:t>İş ilişkisinin sonaermesine müteakip 10</w:t>
            </w:r>
            <w:r w:rsidR="00860686" w:rsidRPr="003A3ACA">
              <w:rPr>
                <w:rFonts w:ascii="Cambria" w:hAnsi="Cambria"/>
                <w:shd w:val="clear" w:color="auto" w:fill="FFFFFF"/>
              </w:rPr>
              <w:t xml:space="preserve"> Y</w:t>
            </w:r>
            <w:r w:rsidRPr="003A3ACA">
              <w:rPr>
                <w:rFonts w:ascii="Cambria" w:hAnsi="Cambria"/>
                <w:shd w:val="clear" w:color="auto" w:fill="FFFFFF"/>
              </w:rPr>
              <w:t>ıl</w:t>
            </w:r>
          </w:p>
        </w:tc>
      </w:tr>
      <w:tr w:rsidR="001E44DB" w:rsidTr="003A3ACA">
        <w:trPr>
          <w:trHeight w:val="70"/>
        </w:trPr>
        <w:tc>
          <w:tcPr>
            <w:tcW w:w="5070" w:type="dxa"/>
            <w:vAlign w:val="center"/>
          </w:tcPr>
          <w:p w:rsidR="001E44DB" w:rsidRPr="00AF7BA4" w:rsidRDefault="00675000" w:rsidP="003A3ACA">
            <w:pPr>
              <w:spacing w:line="276" w:lineRule="auto"/>
              <w:jc w:val="both"/>
              <w:rPr>
                <w:rFonts w:ascii="Cambria" w:hAnsi="Cambria"/>
                <w:shd w:val="clear" w:color="auto" w:fill="FFFFFF"/>
              </w:rPr>
            </w:pPr>
            <w:r w:rsidRPr="00675000">
              <w:rPr>
                <w:rFonts w:ascii="Cambria" w:hAnsi="Cambria"/>
                <w:lang w:eastAsia="tr-TR"/>
              </w:rPr>
              <w:t xml:space="preserve">Kayıkçı </w:t>
            </w:r>
            <w:r w:rsidR="00FE7ABF">
              <w:rPr>
                <w:rFonts w:ascii="Cambria" w:hAnsi="Cambria"/>
                <w:lang w:eastAsia="tr-TR"/>
              </w:rPr>
              <w:t>Demir Çelik</w:t>
            </w:r>
            <w:r w:rsidR="003A3ACA" w:rsidRPr="00AF7BA4">
              <w:rPr>
                <w:rFonts w:ascii="Cambria" w:hAnsi="Cambria"/>
                <w:shd w:val="clear" w:color="auto" w:fill="FFFFFF"/>
              </w:rPr>
              <w:t xml:space="preserve">Binalarındaki </w:t>
            </w:r>
            <w:r w:rsidR="001E44DB" w:rsidRPr="00AF7BA4">
              <w:rPr>
                <w:rFonts w:ascii="Cambria" w:hAnsi="Cambria"/>
                <w:shd w:val="clear" w:color="auto" w:fill="FFFFFF"/>
              </w:rPr>
              <w:t>Güvenlik Kamera Kayıtları</w:t>
            </w:r>
          </w:p>
        </w:tc>
        <w:tc>
          <w:tcPr>
            <w:tcW w:w="5670" w:type="dxa"/>
            <w:vAlign w:val="center"/>
          </w:tcPr>
          <w:p w:rsidR="001E44DB" w:rsidRPr="003A3ACA" w:rsidRDefault="00675000" w:rsidP="003A3ACA">
            <w:pPr>
              <w:spacing w:line="276" w:lineRule="auto"/>
              <w:jc w:val="both"/>
              <w:rPr>
                <w:rFonts w:ascii="Cambria" w:hAnsi="Cambria"/>
                <w:shd w:val="clear" w:color="auto" w:fill="FFFFFF"/>
              </w:rPr>
            </w:pPr>
            <w:r>
              <w:rPr>
                <w:rFonts w:ascii="Cambria" w:hAnsi="Cambria"/>
                <w:shd w:val="clear" w:color="auto" w:fill="FFFFFF"/>
              </w:rPr>
              <w:t>30</w:t>
            </w:r>
            <w:r w:rsidR="001E44DB" w:rsidRPr="003A3ACA">
              <w:rPr>
                <w:rFonts w:ascii="Cambria" w:hAnsi="Cambria"/>
                <w:shd w:val="clear" w:color="auto" w:fill="FFFFFF"/>
              </w:rPr>
              <w:t xml:space="preserve"> Gün</w:t>
            </w:r>
          </w:p>
        </w:tc>
      </w:tr>
    </w:tbl>
    <w:p w:rsidR="001E44DB" w:rsidRDefault="001E44DB" w:rsidP="00FB2D0D">
      <w:pPr>
        <w:pStyle w:val="ListeParagraf"/>
        <w:spacing w:before="240"/>
        <w:ind w:left="0"/>
        <w:jc w:val="both"/>
        <w:rPr>
          <w:rFonts w:ascii="Cambria" w:hAnsi="Cambria"/>
          <w:b/>
        </w:rPr>
      </w:pPr>
      <w:r>
        <w:rPr>
          <w:rFonts w:ascii="Cambria" w:hAnsi="Cambria"/>
          <w:b/>
        </w:rPr>
        <w:t>9.2. İ</w:t>
      </w:r>
      <w:r w:rsidR="00BA425F">
        <w:rPr>
          <w:rFonts w:ascii="Cambria" w:hAnsi="Cambria"/>
          <w:b/>
        </w:rPr>
        <w:t>mha Süreleri</w:t>
      </w:r>
    </w:p>
    <w:p w:rsidR="001E44DB" w:rsidRPr="00FF531A" w:rsidRDefault="00675000" w:rsidP="00FF531A">
      <w:pPr>
        <w:jc w:val="both"/>
        <w:rPr>
          <w:rFonts w:ascii="Cambria" w:hAnsi="Cambria"/>
          <w:shd w:val="clear" w:color="auto" w:fill="FFFFFF"/>
        </w:rPr>
      </w:pPr>
      <w:r w:rsidRPr="00675000">
        <w:rPr>
          <w:rFonts w:ascii="Cambria" w:hAnsi="Cambria"/>
          <w:lang w:eastAsia="tr-TR"/>
        </w:rPr>
        <w:t xml:space="preserve">Kayıkçı </w:t>
      </w:r>
      <w:r w:rsidR="00FE7ABF">
        <w:rPr>
          <w:rFonts w:ascii="Cambria" w:hAnsi="Cambria"/>
          <w:lang w:eastAsia="tr-TR"/>
        </w:rPr>
        <w:t>Demir Çelik</w:t>
      </w:r>
      <w:r w:rsidR="003A3ACA">
        <w:rPr>
          <w:rFonts w:ascii="Cambria" w:hAnsi="Cambria"/>
          <w:shd w:val="clear" w:color="auto" w:fill="FFFFFF"/>
        </w:rPr>
        <w:t>, k</w:t>
      </w:r>
      <w:r w:rsidR="00B27B5D">
        <w:rPr>
          <w:rFonts w:ascii="Cambria" w:hAnsi="Cambria"/>
          <w:shd w:val="clear" w:color="auto" w:fill="FFFFFF"/>
        </w:rPr>
        <w:t xml:space="preserve">anun, ilgili mevzuat, </w:t>
      </w:r>
      <w:r w:rsidRPr="00675000">
        <w:rPr>
          <w:rFonts w:ascii="Cambria" w:hAnsi="Cambria"/>
          <w:lang w:eastAsia="tr-TR"/>
        </w:rPr>
        <w:t xml:space="preserve">Kayıkçı </w:t>
      </w:r>
      <w:r w:rsidR="00FE7ABF">
        <w:rPr>
          <w:rFonts w:ascii="Cambria" w:hAnsi="Cambria"/>
          <w:lang w:eastAsia="tr-TR"/>
        </w:rPr>
        <w:t>Demir Çelik</w:t>
      </w:r>
      <w:r w:rsidR="001E44DB" w:rsidRPr="00FF531A">
        <w:rPr>
          <w:rFonts w:ascii="Cambria" w:hAnsi="Cambria"/>
          <w:shd w:val="clear" w:color="auto" w:fill="FFFFFF"/>
        </w:rPr>
        <w:t>Kişisel Verilerin İşlenmesi ve Korunması Politikası ve işbu Kişisel Verileri Saklama ve İmha Politikası uyarınca sorumlu olduğu kişisel verileri silme, yok etme veya an</w:t>
      </w:r>
      <w:r w:rsidR="006F11CA">
        <w:rPr>
          <w:rFonts w:ascii="Cambria" w:hAnsi="Cambria"/>
          <w:shd w:val="clear" w:color="auto" w:fill="FFFFFF"/>
        </w:rPr>
        <w:t>onim hale getirme yükümlülüğünü;</w:t>
      </w:r>
      <w:r w:rsidR="001E44DB" w:rsidRPr="00FF531A">
        <w:rPr>
          <w:rFonts w:ascii="Cambria" w:hAnsi="Cambria"/>
          <w:shd w:val="clear" w:color="auto" w:fill="FFFFFF"/>
        </w:rPr>
        <w:t xml:space="preserve"> ortaya çıktığı tarihi takip eden ilk periyodik imha işleminde (En geç saklama süresini takip eden 180 gün içinde), </w:t>
      </w:r>
      <w:r w:rsidR="006F11CA">
        <w:rPr>
          <w:rFonts w:ascii="Cambria" w:hAnsi="Cambria"/>
          <w:shd w:val="clear" w:color="auto" w:fill="FFFFFF"/>
        </w:rPr>
        <w:t>yerine getirir.</w:t>
      </w:r>
    </w:p>
    <w:p w:rsidR="001E44DB" w:rsidRPr="003A3ACA" w:rsidRDefault="001E44DB" w:rsidP="00FF531A">
      <w:pPr>
        <w:jc w:val="both"/>
        <w:rPr>
          <w:rFonts w:ascii="Cambria" w:hAnsi="Cambria"/>
          <w:shd w:val="clear" w:color="auto" w:fill="FFFFFF"/>
        </w:rPr>
      </w:pPr>
      <w:r w:rsidRPr="003A3ACA">
        <w:rPr>
          <w:rFonts w:ascii="Cambria" w:hAnsi="Cambria"/>
          <w:shd w:val="clear" w:color="auto" w:fill="FFFFFF"/>
        </w:rPr>
        <w:t xml:space="preserve">İlgili kişi, Kanunun 13’ncü maddesine istinaden </w:t>
      </w:r>
      <w:r w:rsidR="00675000" w:rsidRPr="00675000">
        <w:rPr>
          <w:rFonts w:ascii="Cambria" w:hAnsi="Cambria"/>
          <w:lang w:eastAsia="tr-TR"/>
        </w:rPr>
        <w:t xml:space="preserve">Kayıkçı </w:t>
      </w:r>
      <w:r w:rsidR="00FE7ABF">
        <w:rPr>
          <w:rFonts w:ascii="Cambria" w:hAnsi="Cambria"/>
          <w:lang w:eastAsia="tr-TR"/>
        </w:rPr>
        <w:t>Demir Çelik</w:t>
      </w:r>
      <w:r w:rsidR="00675000">
        <w:rPr>
          <w:rFonts w:ascii="Cambria" w:hAnsi="Cambria"/>
          <w:lang w:eastAsia="tr-TR"/>
        </w:rPr>
        <w:t xml:space="preserve">’e </w:t>
      </w:r>
      <w:r w:rsidRPr="003A3ACA">
        <w:rPr>
          <w:rFonts w:ascii="Cambria" w:hAnsi="Cambria"/>
          <w:shd w:val="clear" w:color="auto" w:fill="FFFFFF"/>
        </w:rPr>
        <w:t>başvurarak kendisine ait kişisel verilerin silinmesini veya yok edilmesini talep ettiğinde;</w:t>
      </w:r>
    </w:p>
    <w:p w:rsidR="0006681B" w:rsidRPr="003A3ACA" w:rsidRDefault="001E44DB" w:rsidP="00FF531A">
      <w:pPr>
        <w:jc w:val="both"/>
        <w:rPr>
          <w:rFonts w:ascii="Cambria" w:hAnsi="Cambria"/>
          <w:shd w:val="clear" w:color="auto" w:fill="FFFFFF"/>
        </w:rPr>
      </w:pPr>
      <w:r w:rsidRPr="003A3ACA">
        <w:rPr>
          <w:rFonts w:ascii="Cambria" w:hAnsi="Cambria"/>
          <w:shd w:val="clear" w:color="auto" w:fill="FFFFFF"/>
        </w:rPr>
        <w:t xml:space="preserve">Kişisel verileri işleme şartlarının tamamı ortadan kalkmışsa; </w:t>
      </w:r>
      <w:r w:rsidR="00675000" w:rsidRPr="00675000">
        <w:rPr>
          <w:rFonts w:ascii="Cambria" w:hAnsi="Cambria"/>
          <w:lang w:eastAsia="tr-TR"/>
        </w:rPr>
        <w:t xml:space="preserve">Kayıkçı </w:t>
      </w:r>
      <w:r w:rsidR="00FE7ABF">
        <w:rPr>
          <w:rFonts w:ascii="Cambria" w:hAnsi="Cambria"/>
          <w:lang w:eastAsia="tr-TR"/>
        </w:rPr>
        <w:t>Demir Çelik</w:t>
      </w:r>
      <w:r w:rsidRPr="003A3ACA">
        <w:rPr>
          <w:rFonts w:ascii="Cambria" w:hAnsi="Cambria"/>
          <w:shd w:val="clear" w:color="auto" w:fill="FFFFFF"/>
        </w:rPr>
        <w:t>talebe konu kişisel verileri talebi aldığı günden itibaren 30 (otuz) gün içinde gerekçesini açıklayarak uygun imha yöntemi ile siler, yok eder vey</w:t>
      </w:r>
      <w:r w:rsidR="0006681B" w:rsidRPr="003A3ACA">
        <w:rPr>
          <w:rFonts w:ascii="Cambria" w:hAnsi="Cambria"/>
          <w:shd w:val="clear" w:color="auto" w:fill="FFFFFF"/>
        </w:rPr>
        <w:t xml:space="preserve">a anonim hale getirir. </w:t>
      </w:r>
      <w:r w:rsidR="00675000" w:rsidRPr="00675000">
        <w:rPr>
          <w:rFonts w:ascii="Cambria" w:hAnsi="Cambria"/>
          <w:lang w:eastAsia="tr-TR"/>
        </w:rPr>
        <w:t xml:space="preserve">Kayıkçı </w:t>
      </w:r>
      <w:r w:rsidR="00FE7ABF">
        <w:rPr>
          <w:rFonts w:ascii="Cambria" w:hAnsi="Cambria"/>
          <w:lang w:eastAsia="tr-TR"/>
        </w:rPr>
        <w:t>Demir Çelik</w:t>
      </w:r>
      <w:r w:rsidR="00675000">
        <w:rPr>
          <w:rFonts w:ascii="Cambria" w:hAnsi="Cambria"/>
          <w:lang w:eastAsia="tr-TR"/>
        </w:rPr>
        <w:t xml:space="preserve">’in </w:t>
      </w:r>
      <w:r w:rsidRPr="003A3ACA">
        <w:rPr>
          <w:rFonts w:ascii="Cambria" w:hAnsi="Cambria"/>
          <w:shd w:val="clear" w:color="auto" w:fill="FFFFFF"/>
        </w:rPr>
        <w:t>talebi almış sayılması için ilgili kişinin talebini Kişisel Verilerin İşlenmesi ve Korunması Politikasına uygun olarak yapmış</w:t>
      </w:r>
      <w:r w:rsidR="005D4BF7" w:rsidRPr="003A3ACA">
        <w:rPr>
          <w:rFonts w:ascii="Cambria" w:hAnsi="Cambria"/>
          <w:shd w:val="clear" w:color="auto" w:fill="FFFFFF"/>
        </w:rPr>
        <w:t xml:space="preserve"> olması gerekir. </w:t>
      </w:r>
      <w:r w:rsidR="00675000" w:rsidRPr="00675000">
        <w:rPr>
          <w:rFonts w:ascii="Cambria" w:hAnsi="Cambria"/>
          <w:lang w:eastAsia="tr-TR"/>
        </w:rPr>
        <w:t xml:space="preserve">Kayıkçı </w:t>
      </w:r>
      <w:r w:rsidR="00FE7ABF">
        <w:rPr>
          <w:rFonts w:ascii="Cambria" w:hAnsi="Cambria"/>
          <w:lang w:eastAsia="tr-TR"/>
        </w:rPr>
        <w:t>Demir Çelik</w:t>
      </w:r>
      <w:r w:rsidR="0006681B" w:rsidRPr="003A3ACA">
        <w:rPr>
          <w:rFonts w:ascii="Cambria" w:hAnsi="Cambria"/>
          <w:shd w:val="clear" w:color="auto" w:fill="FFFFFF"/>
        </w:rPr>
        <w:t>yapılan işlemle</w:t>
      </w:r>
      <w:r w:rsidR="006F11CA" w:rsidRPr="003A3ACA">
        <w:rPr>
          <w:rFonts w:ascii="Cambria" w:hAnsi="Cambria"/>
          <w:shd w:val="clear" w:color="auto" w:fill="FFFFFF"/>
        </w:rPr>
        <w:t>r</w:t>
      </w:r>
      <w:r w:rsidR="0006681B" w:rsidRPr="003A3ACA">
        <w:rPr>
          <w:rFonts w:ascii="Cambria" w:hAnsi="Cambria"/>
          <w:shd w:val="clear" w:color="auto" w:fill="FFFFFF"/>
        </w:rPr>
        <w:t xml:space="preserve"> doğrultusunda, ilgili kişiye bilgi verir.</w:t>
      </w:r>
    </w:p>
    <w:p w:rsidR="001552A0" w:rsidRPr="003A3ACA" w:rsidRDefault="001E44DB" w:rsidP="00FF531A">
      <w:pPr>
        <w:jc w:val="both"/>
        <w:rPr>
          <w:rFonts w:ascii="Cambria" w:hAnsi="Cambria"/>
          <w:shd w:val="clear" w:color="auto" w:fill="FFFFFF"/>
        </w:rPr>
      </w:pPr>
      <w:r w:rsidRPr="003A3ACA">
        <w:rPr>
          <w:rFonts w:ascii="Cambria" w:hAnsi="Cambria"/>
          <w:shd w:val="clear" w:color="auto" w:fill="FFFFFF"/>
        </w:rPr>
        <w:t xml:space="preserve">Kişisel verileri işleme şartlarının tamamı ortadan kalkmamışsa, bu </w:t>
      </w:r>
      <w:r w:rsidR="00675000" w:rsidRPr="003A3ACA">
        <w:rPr>
          <w:rFonts w:ascii="Cambria" w:hAnsi="Cambria"/>
          <w:shd w:val="clear" w:color="auto" w:fill="FFFFFF"/>
        </w:rPr>
        <w:t>talep Kayıkçı</w:t>
      </w:r>
      <w:r w:rsidR="00FE7ABF">
        <w:rPr>
          <w:rFonts w:ascii="Cambria" w:hAnsi="Cambria"/>
          <w:lang w:eastAsia="tr-TR"/>
        </w:rPr>
        <w:t>Demir Çelik</w:t>
      </w:r>
      <w:r w:rsidRPr="003A3ACA">
        <w:rPr>
          <w:rFonts w:ascii="Cambria" w:hAnsi="Cambria"/>
          <w:shd w:val="clear" w:color="auto" w:fill="FFFFFF"/>
        </w:rPr>
        <w:t>tarafından Kanunun 13’ncü maddesinin üçüncü fıkrası uyarınca gerekçesi açıklanarak reddedilebilir ve ret cevabı ilgili kişiye en geç otuz gün içinde yazılı olarak ya da elektronik ortamda bildirilir.</w:t>
      </w:r>
    </w:p>
    <w:p w:rsidR="001552A0" w:rsidRPr="00BA425F" w:rsidRDefault="001552A0" w:rsidP="00B94D6C">
      <w:pPr>
        <w:spacing w:after="0"/>
        <w:rPr>
          <w:rFonts w:ascii="Cambria" w:hAnsi="Cambria"/>
          <w:b/>
          <w:sz w:val="24"/>
          <w:szCs w:val="24"/>
          <w:lang w:eastAsia="tr-TR"/>
        </w:rPr>
      </w:pPr>
      <w:r w:rsidRPr="00BA425F">
        <w:rPr>
          <w:rFonts w:ascii="Cambria" w:hAnsi="Cambria"/>
          <w:b/>
          <w:sz w:val="24"/>
          <w:szCs w:val="24"/>
          <w:lang w:eastAsia="tr-TR"/>
        </w:rPr>
        <w:t>10. PERİYODİK İMHA</w:t>
      </w:r>
    </w:p>
    <w:p w:rsidR="001552A0" w:rsidRPr="00A020E0" w:rsidRDefault="00812BA4" w:rsidP="00B94D6C">
      <w:pPr>
        <w:spacing w:after="0"/>
        <w:jc w:val="both"/>
        <w:rPr>
          <w:rFonts w:ascii="Cambria" w:hAnsi="Cambria"/>
        </w:rPr>
      </w:pPr>
      <w:r>
        <w:rPr>
          <w:rFonts w:ascii="Cambria" w:hAnsi="Cambria"/>
        </w:rPr>
        <w:t>Yönetmeliğin 11. maddesi 2. f</w:t>
      </w:r>
      <w:r w:rsidR="001552A0" w:rsidRPr="00A020E0">
        <w:rPr>
          <w:rFonts w:ascii="Cambria" w:hAnsi="Cambria"/>
        </w:rPr>
        <w:t xml:space="preserve">ıkrası: </w:t>
      </w:r>
      <w:r w:rsidR="001552A0" w:rsidRPr="00A020E0">
        <w:rPr>
          <w:rFonts w:ascii="Cambria" w:hAnsi="Cambria"/>
          <w:i/>
        </w:rPr>
        <w:t>''Periyodik imhanın gerçekleştirileceği zaman aralığı, veri sorumlusu tarafından kişisel veri saklama ve imha politikasında belirlenir. Bu süre her halde altı ayı geçemez. ''</w:t>
      </w:r>
      <w:r w:rsidR="001552A0" w:rsidRPr="00A020E0">
        <w:rPr>
          <w:rFonts w:ascii="Cambria" w:hAnsi="Cambria"/>
        </w:rPr>
        <w:t xml:space="preserve"> hükmünü amirdir.</w:t>
      </w:r>
    </w:p>
    <w:p w:rsidR="00C5121B" w:rsidRDefault="001552A0" w:rsidP="00A020E0">
      <w:pPr>
        <w:jc w:val="both"/>
        <w:rPr>
          <w:rFonts w:ascii="Cambria" w:hAnsi="Cambria"/>
        </w:rPr>
      </w:pPr>
      <w:r w:rsidRPr="00A020E0">
        <w:rPr>
          <w:rFonts w:ascii="Cambria" w:hAnsi="Cambria"/>
        </w:rPr>
        <w:t xml:space="preserve">Yönetmelik gereğince </w:t>
      </w:r>
      <w:r w:rsidR="00675000" w:rsidRPr="00675000">
        <w:rPr>
          <w:rFonts w:ascii="Cambria" w:hAnsi="Cambria"/>
          <w:lang w:eastAsia="tr-TR"/>
        </w:rPr>
        <w:t xml:space="preserve">Kayıkçı </w:t>
      </w:r>
      <w:r w:rsidR="00FE7ABF">
        <w:rPr>
          <w:rFonts w:ascii="Cambria" w:hAnsi="Cambria"/>
          <w:lang w:eastAsia="tr-TR"/>
        </w:rPr>
        <w:t>Demir Çelik</w:t>
      </w:r>
      <w:r w:rsidRPr="00A020E0">
        <w:rPr>
          <w:rFonts w:ascii="Cambria" w:hAnsi="Cambria"/>
        </w:rPr>
        <w:t>, periyodik imha süresini 6</w:t>
      </w:r>
      <w:r w:rsidR="00812BA4">
        <w:rPr>
          <w:rFonts w:ascii="Cambria" w:hAnsi="Cambria"/>
        </w:rPr>
        <w:t xml:space="preserve"> (altı)</w:t>
      </w:r>
      <w:r w:rsidRPr="00A020E0">
        <w:rPr>
          <w:rFonts w:ascii="Cambria" w:hAnsi="Cambria"/>
        </w:rPr>
        <w:t xml:space="preserve"> ay olarak </w:t>
      </w:r>
      <w:r w:rsidR="00A020E0" w:rsidRPr="00A020E0">
        <w:rPr>
          <w:rFonts w:ascii="Cambria" w:hAnsi="Cambria"/>
        </w:rPr>
        <w:t xml:space="preserve">belirlemiştir. Buna göre </w:t>
      </w:r>
      <w:r w:rsidR="00675000" w:rsidRPr="00675000">
        <w:rPr>
          <w:rFonts w:ascii="Cambria" w:hAnsi="Cambria"/>
          <w:lang w:eastAsia="tr-TR"/>
        </w:rPr>
        <w:t xml:space="preserve">Kayıkçı </w:t>
      </w:r>
      <w:r w:rsidR="00FE7ABF">
        <w:rPr>
          <w:rFonts w:ascii="Cambria" w:hAnsi="Cambria"/>
          <w:lang w:eastAsia="tr-TR"/>
        </w:rPr>
        <w:t>Demir Çelik</w:t>
      </w:r>
      <w:r w:rsidR="00A020E0" w:rsidRPr="00A020E0">
        <w:rPr>
          <w:rFonts w:ascii="Cambria" w:hAnsi="Cambria"/>
        </w:rPr>
        <w:t>Periyodik imha süreçleri ilk kez</w:t>
      </w:r>
      <w:r w:rsidR="00675000">
        <w:rPr>
          <w:rFonts w:ascii="Cambria" w:hAnsi="Cambria"/>
        </w:rPr>
        <w:t xml:space="preserve"> 30.12</w:t>
      </w:r>
      <w:r w:rsidR="00A020E0" w:rsidRPr="00A020E0">
        <w:rPr>
          <w:rFonts w:ascii="Cambria" w:hAnsi="Cambria"/>
        </w:rPr>
        <w:t>.2020 tarihinde başlar ve her 6 (altı) ayda bir tekrar eder.</w:t>
      </w:r>
      <w:r w:rsidR="00A020E0">
        <w:rPr>
          <w:rFonts w:ascii="Cambria" w:hAnsi="Cambria"/>
        </w:rPr>
        <w:t xml:space="preserve"> H</w:t>
      </w:r>
      <w:r w:rsidRPr="00A020E0">
        <w:rPr>
          <w:rFonts w:ascii="Cambria" w:hAnsi="Cambria"/>
        </w:rPr>
        <w:t>er yıl Haziran ve Aralık aylarında periyodik imha işlemi gerçekleştirilir.</w:t>
      </w:r>
    </w:p>
    <w:p w:rsidR="00C5121B" w:rsidRPr="00BA425F" w:rsidRDefault="00C5121B" w:rsidP="00B94D6C">
      <w:pPr>
        <w:spacing w:after="0"/>
        <w:jc w:val="both"/>
        <w:rPr>
          <w:rFonts w:ascii="Cambria" w:hAnsi="Cambria"/>
          <w:b/>
          <w:sz w:val="24"/>
          <w:szCs w:val="24"/>
        </w:rPr>
      </w:pPr>
      <w:r w:rsidRPr="00BA425F">
        <w:rPr>
          <w:rFonts w:ascii="Cambria" w:hAnsi="Cambria"/>
          <w:b/>
          <w:sz w:val="24"/>
          <w:szCs w:val="24"/>
        </w:rPr>
        <w:t>11. POLİTİKANIN YAYIMLANMASI VE GÜNCELLENMESİ</w:t>
      </w:r>
    </w:p>
    <w:p w:rsidR="00316F31" w:rsidRPr="00675000" w:rsidRDefault="00675000" w:rsidP="00B94D6C">
      <w:pPr>
        <w:spacing w:after="0"/>
        <w:jc w:val="both"/>
        <w:rPr>
          <w:rFonts w:ascii="Cambria" w:hAnsi="Cambria"/>
          <w:shd w:val="clear" w:color="auto" w:fill="FFFFFF"/>
        </w:rPr>
      </w:pPr>
      <w:r w:rsidRPr="00675000">
        <w:rPr>
          <w:rFonts w:ascii="Cambria" w:hAnsi="Cambria"/>
          <w:lang w:eastAsia="tr-TR"/>
        </w:rPr>
        <w:t xml:space="preserve">Kayıkçı </w:t>
      </w:r>
      <w:r w:rsidR="00FE7ABF">
        <w:rPr>
          <w:rFonts w:ascii="Cambria" w:hAnsi="Cambria"/>
          <w:lang w:eastAsia="tr-TR"/>
        </w:rPr>
        <w:t>Demir Çelik</w:t>
      </w:r>
      <w:r w:rsidR="00316F31" w:rsidRPr="00812BA4">
        <w:rPr>
          <w:rFonts w:ascii="Cambria" w:hAnsi="Cambria"/>
          <w:shd w:val="clear" w:color="auto" w:fill="FFFFFF"/>
        </w:rPr>
        <w:t xml:space="preserve">tarafından hazırlanan işbu </w:t>
      </w:r>
      <w:r w:rsidR="00316F31" w:rsidRPr="00675000">
        <w:rPr>
          <w:rFonts w:ascii="Cambria" w:hAnsi="Cambria"/>
          <w:shd w:val="clear" w:color="auto" w:fill="FFFFFF"/>
        </w:rPr>
        <w:t xml:space="preserve">Politika </w:t>
      </w:r>
      <w:r w:rsidR="00B27B5D" w:rsidRPr="00675000">
        <w:rPr>
          <w:rFonts w:ascii="Cambria" w:hAnsi="Cambria"/>
          <w:shd w:val="clear" w:color="auto" w:fill="FFFFFF"/>
        </w:rPr>
        <w:t>30.0</w:t>
      </w:r>
      <w:r w:rsidRPr="00675000">
        <w:rPr>
          <w:rFonts w:ascii="Cambria" w:hAnsi="Cambria"/>
          <w:shd w:val="clear" w:color="auto" w:fill="FFFFFF"/>
        </w:rPr>
        <w:t>9</w:t>
      </w:r>
      <w:r w:rsidR="00B27B5D" w:rsidRPr="00675000">
        <w:rPr>
          <w:rFonts w:ascii="Cambria" w:hAnsi="Cambria"/>
          <w:shd w:val="clear" w:color="auto" w:fill="FFFFFF"/>
        </w:rPr>
        <w:t xml:space="preserve">.2020 </w:t>
      </w:r>
      <w:r w:rsidR="00316F31" w:rsidRPr="00675000">
        <w:rPr>
          <w:rFonts w:ascii="Cambria" w:hAnsi="Cambria"/>
          <w:shd w:val="clear" w:color="auto" w:fill="FFFFFF"/>
        </w:rPr>
        <w:t>tarihinde yürürlüğe girmiştir.</w:t>
      </w:r>
    </w:p>
    <w:p w:rsidR="00316F31" w:rsidRPr="00812BA4" w:rsidRDefault="00316F31" w:rsidP="00316F31">
      <w:pPr>
        <w:jc w:val="both"/>
        <w:rPr>
          <w:rFonts w:ascii="Cambria" w:hAnsi="Cambria"/>
          <w:shd w:val="clear" w:color="auto" w:fill="FFFFFF"/>
        </w:rPr>
      </w:pPr>
      <w:r w:rsidRPr="00675000">
        <w:rPr>
          <w:rFonts w:ascii="Cambria" w:hAnsi="Cambria"/>
          <w:shd w:val="clear" w:color="auto" w:fill="FFFFFF"/>
        </w:rPr>
        <w:t>İşbu Politika Ş</w:t>
      </w:r>
      <w:r w:rsidR="00FF4617" w:rsidRPr="00675000">
        <w:rPr>
          <w:rFonts w:ascii="Cambria" w:hAnsi="Cambria"/>
          <w:shd w:val="clear" w:color="auto" w:fill="FFFFFF"/>
        </w:rPr>
        <w:t xml:space="preserve">irket’in internet sitesinde de </w:t>
      </w:r>
      <w:r w:rsidR="00B27B5D" w:rsidRPr="00675000">
        <w:rPr>
          <w:rFonts w:ascii="Cambria" w:hAnsi="Cambria"/>
          <w:shd w:val="clear" w:color="auto" w:fill="FFFFFF"/>
        </w:rPr>
        <w:t>www.</w:t>
      </w:r>
      <w:r w:rsidR="00675000" w:rsidRPr="00675000">
        <w:rPr>
          <w:rFonts w:ascii="Cambria" w:hAnsi="Cambria"/>
          <w:shd w:val="clear" w:color="auto" w:fill="FFFFFF"/>
        </w:rPr>
        <w:t>kayikci.com</w:t>
      </w:r>
      <w:r w:rsidRPr="00675000">
        <w:rPr>
          <w:rFonts w:ascii="Cambria" w:hAnsi="Cambria"/>
          <w:shd w:val="clear" w:color="auto" w:fill="FFFFFF"/>
        </w:rPr>
        <w:t xml:space="preserve"> yayınlanır ve talep üzerine kişisel veri sahiplerinin erişimine sunulur. KVKK ve ilgili diğer mevzuat hükümleri ile </w:t>
      </w:r>
      <w:r w:rsidRPr="00812BA4">
        <w:rPr>
          <w:rFonts w:ascii="Cambria" w:hAnsi="Cambria"/>
          <w:shd w:val="clear" w:color="auto" w:fill="FFFFFF"/>
        </w:rPr>
        <w:t>işbu Politika arasında uyumsuzluk olması halinde öncelikle KVKK ve ilgili diğer mevzuat hükümleri uygulanacaktır.</w:t>
      </w:r>
    </w:p>
    <w:p w:rsidR="00316F31" w:rsidRDefault="00316F31" w:rsidP="00316F31">
      <w:pPr>
        <w:jc w:val="both"/>
        <w:rPr>
          <w:rFonts w:ascii="Cambria" w:hAnsi="Cambria"/>
          <w:shd w:val="clear" w:color="auto" w:fill="FFFFFF"/>
        </w:rPr>
      </w:pPr>
      <w:r w:rsidRPr="00812BA4">
        <w:rPr>
          <w:rFonts w:ascii="Cambria" w:hAnsi="Cambria"/>
          <w:shd w:val="clear" w:color="auto" w:fill="FFFFFF"/>
        </w:rPr>
        <w:t>İşbu Politika gerek duyulan hallerde ve ihtiyaç halinde güncellenir. Politika’da değişiklik olması durumunda, Politika’nın yürürlük tarihi ve ilgili maddeler bu doğrultuda güncellenecektir.</w:t>
      </w:r>
    </w:p>
    <w:p w:rsidR="00B94D6C" w:rsidRPr="00B94D6C" w:rsidRDefault="00B94D6C" w:rsidP="00B94D6C">
      <w:pPr>
        <w:spacing w:after="0"/>
        <w:jc w:val="both"/>
        <w:rPr>
          <w:rFonts w:ascii="Cambria" w:hAnsi="Cambria"/>
          <w:b/>
          <w:shd w:val="clear" w:color="auto" w:fill="FFFFFF"/>
        </w:rPr>
      </w:pPr>
      <w:r w:rsidRPr="00B94D6C">
        <w:rPr>
          <w:rFonts w:ascii="Cambria" w:hAnsi="Cambria"/>
          <w:b/>
          <w:shd w:val="clear" w:color="auto" w:fill="FFFFFF"/>
        </w:rPr>
        <w:t>Saygılarım</w:t>
      </w:r>
      <w:r>
        <w:rPr>
          <w:rFonts w:ascii="Cambria" w:hAnsi="Cambria"/>
          <w:b/>
          <w:shd w:val="clear" w:color="auto" w:fill="FFFFFF"/>
        </w:rPr>
        <w:t>ız</w:t>
      </w:r>
      <w:r w:rsidRPr="00B94D6C">
        <w:rPr>
          <w:rFonts w:ascii="Cambria" w:hAnsi="Cambria"/>
          <w:b/>
          <w:shd w:val="clear" w:color="auto" w:fill="FFFFFF"/>
        </w:rPr>
        <w:t>la.</w:t>
      </w:r>
    </w:p>
    <w:p w:rsidR="001E44DB" w:rsidRPr="00FB2D0D" w:rsidRDefault="00B94D6C" w:rsidP="00B6165D">
      <w:pPr>
        <w:spacing w:after="0"/>
        <w:jc w:val="both"/>
        <w:rPr>
          <w:rFonts w:ascii="Cambria" w:hAnsi="Cambria"/>
          <w:b/>
        </w:rPr>
      </w:pPr>
      <w:r w:rsidRPr="00B94D6C">
        <w:rPr>
          <w:rFonts w:ascii="Cambria" w:hAnsi="Cambria"/>
          <w:b/>
          <w:shd w:val="clear" w:color="auto" w:fill="FFFFFF"/>
        </w:rPr>
        <w:t xml:space="preserve">Kayıkçı </w:t>
      </w:r>
      <w:r w:rsidR="00FE7ABF">
        <w:rPr>
          <w:rFonts w:ascii="Cambria" w:hAnsi="Cambria"/>
          <w:b/>
          <w:shd w:val="clear" w:color="auto" w:fill="FFFFFF"/>
        </w:rPr>
        <w:t>Demir Çelik</w:t>
      </w:r>
      <w:r w:rsidRPr="00B94D6C">
        <w:rPr>
          <w:rFonts w:ascii="Cambria" w:hAnsi="Cambria"/>
          <w:b/>
          <w:shd w:val="clear" w:color="auto" w:fill="FFFFFF"/>
        </w:rPr>
        <w:t xml:space="preserve"> Sanayi ve Ticaret Limited Şirketi.</w:t>
      </w:r>
    </w:p>
    <w:sectPr w:rsidR="001E44DB" w:rsidRPr="00FB2D0D" w:rsidSect="00B6165D">
      <w:pgSz w:w="11906" w:h="16838"/>
      <w:pgMar w:top="680" w:right="566" w:bottom="680"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6473" w:rsidRDefault="009E6473" w:rsidP="00A921C1">
      <w:pPr>
        <w:spacing w:after="0" w:line="240" w:lineRule="auto"/>
      </w:pPr>
      <w:r>
        <w:separator/>
      </w:r>
    </w:p>
  </w:endnote>
  <w:endnote w:type="continuationSeparator" w:id="1">
    <w:p w:rsidR="009E6473" w:rsidRDefault="009E6473" w:rsidP="00A921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6473" w:rsidRDefault="009E6473" w:rsidP="00A921C1">
      <w:pPr>
        <w:spacing w:after="0" w:line="240" w:lineRule="auto"/>
      </w:pPr>
      <w:r>
        <w:separator/>
      </w:r>
    </w:p>
  </w:footnote>
  <w:footnote w:type="continuationSeparator" w:id="1">
    <w:p w:rsidR="009E6473" w:rsidRDefault="009E6473" w:rsidP="00A921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077D"/>
    <w:multiLevelType w:val="multilevel"/>
    <w:tmpl w:val="C890F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E5864"/>
    <w:multiLevelType w:val="multilevel"/>
    <w:tmpl w:val="9A5AE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255718"/>
    <w:multiLevelType w:val="hybridMultilevel"/>
    <w:tmpl w:val="136EE8A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DDB3BEC"/>
    <w:multiLevelType w:val="hybridMultilevel"/>
    <w:tmpl w:val="15326B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FD5746"/>
    <w:multiLevelType w:val="hybridMultilevel"/>
    <w:tmpl w:val="042C73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F1449E"/>
    <w:multiLevelType w:val="hybridMultilevel"/>
    <w:tmpl w:val="4B16F9D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139859DC"/>
    <w:multiLevelType w:val="multilevel"/>
    <w:tmpl w:val="40068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193232"/>
    <w:multiLevelType w:val="multilevel"/>
    <w:tmpl w:val="BCD8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2259B3"/>
    <w:multiLevelType w:val="hybridMultilevel"/>
    <w:tmpl w:val="D654EF9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7942F4A"/>
    <w:multiLevelType w:val="multilevel"/>
    <w:tmpl w:val="D508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9C6226"/>
    <w:multiLevelType w:val="hybridMultilevel"/>
    <w:tmpl w:val="C638D7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7F41DAC"/>
    <w:multiLevelType w:val="multilevel"/>
    <w:tmpl w:val="0DA8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5D4AFC"/>
    <w:multiLevelType w:val="multilevel"/>
    <w:tmpl w:val="CD749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BE54A6"/>
    <w:multiLevelType w:val="hybridMultilevel"/>
    <w:tmpl w:val="C3EA94C6"/>
    <w:lvl w:ilvl="0" w:tplc="041F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B47CAD"/>
    <w:multiLevelType w:val="hybridMultilevel"/>
    <w:tmpl w:val="2CFAF36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34F4B56"/>
    <w:multiLevelType w:val="multilevel"/>
    <w:tmpl w:val="EA20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910D0"/>
    <w:multiLevelType w:val="hybridMultilevel"/>
    <w:tmpl w:val="7EE6B6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E30304A"/>
    <w:multiLevelType w:val="multilevel"/>
    <w:tmpl w:val="69DA2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52124E"/>
    <w:multiLevelType w:val="multilevel"/>
    <w:tmpl w:val="C204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610C3E"/>
    <w:multiLevelType w:val="hybridMultilevel"/>
    <w:tmpl w:val="71647302"/>
    <w:lvl w:ilvl="0" w:tplc="041F0009">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0">
    <w:nsid w:val="34B9481E"/>
    <w:multiLevelType w:val="hybridMultilevel"/>
    <w:tmpl w:val="E2043D7C"/>
    <w:lvl w:ilvl="0" w:tplc="041F000D">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1">
    <w:nsid w:val="366B5578"/>
    <w:multiLevelType w:val="hybridMultilevel"/>
    <w:tmpl w:val="F4420EF6"/>
    <w:lvl w:ilvl="0" w:tplc="041F0009">
      <w:start w:val="1"/>
      <w:numFmt w:val="bullet"/>
      <w:lvlText w:val=""/>
      <w:lvlJc w:val="left"/>
      <w:pPr>
        <w:ind w:left="2850" w:hanging="360"/>
      </w:pPr>
      <w:rPr>
        <w:rFonts w:ascii="Wingdings" w:hAnsi="Wingdings" w:hint="default"/>
      </w:rPr>
    </w:lvl>
    <w:lvl w:ilvl="1" w:tplc="041F0003" w:tentative="1">
      <w:start w:val="1"/>
      <w:numFmt w:val="bullet"/>
      <w:lvlText w:val="o"/>
      <w:lvlJc w:val="left"/>
      <w:pPr>
        <w:ind w:left="3570" w:hanging="360"/>
      </w:pPr>
      <w:rPr>
        <w:rFonts w:ascii="Courier New" w:hAnsi="Courier New" w:cs="Courier New" w:hint="default"/>
      </w:rPr>
    </w:lvl>
    <w:lvl w:ilvl="2" w:tplc="041F0005" w:tentative="1">
      <w:start w:val="1"/>
      <w:numFmt w:val="bullet"/>
      <w:lvlText w:val=""/>
      <w:lvlJc w:val="left"/>
      <w:pPr>
        <w:ind w:left="4290" w:hanging="360"/>
      </w:pPr>
      <w:rPr>
        <w:rFonts w:ascii="Wingdings" w:hAnsi="Wingdings" w:hint="default"/>
      </w:rPr>
    </w:lvl>
    <w:lvl w:ilvl="3" w:tplc="041F0001" w:tentative="1">
      <w:start w:val="1"/>
      <w:numFmt w:val="bullet"/>
      <w:lvlText w:val=""/>
      <w:lvlJc w:val="left"/>
      <w:pPr>
        <w:ind w:left="5010" w:hanging="360"/>
      </w:pPr>
      <w:rPr>
        <w:rFonts w:ascii="Symbol" w:hAnsi="Symbol" w:hint="default"/>
      </w:rPr>
    </w:lvl>
    <w:lvl w:ilvl="4" w:tplc="041F0003" w:tentative="1">
      <w:start w:val="1"/>
      <w:numFmt w:val="bullet"/>
      <w:lvlText w:val="o"/>
      <w:lvlJc w:val="left"/>
      <w:pPr>
        <w:ind w:left="5730" w:hanging="360"/>
      </w:pPr>
      <w:rPr>
        <w:rFonts w:ascii="Courier New" w:hAnsi="Courier New" w:cs="Courier New" w:hint="default"/>
      </w:rPr>
    </w:lvl>
    <w:lvl w:ilvl="5" w:tplc="041F0005" w:tentative="1">
      <w:start w:val="1"/>
      <w:numFmt w:val="bullet"/>
      <w:lvlText w:val=""/>
      <w:lvlJc w:val="left"/>
      <w:pPr>
        <w:ind w:left="6450" w:hanging="360"/>
      </w:pPr>
      <w:rPr>
        <w:rFonts w:ascii="Wingdings" w:hAnsi="Wingdings" w:hint="default"/>
      </w:rPr>
    </w:lvl>
    <w:lvl w:ilvl="6" w:tplc="041F0001" w:tentative="1">
      <w:start w:val="1"/>
      <w:numFmt w:val="bullet"/>
      <w:lvlText w:val=""/>
      <w:lvlJc w:val="left"/>
      <w:pPr>
        <w:ind w:left="7170" w:hanging="360"/>
      </w:pPr>
      <w:rPr>
        <w:rFonts w:ascii="Symbol" w:hAnsi="Symbol" w:hint="default"/>
      </w:rPr>
    </w:lvl>
    <w:lvl w:ilvl="7" w:tplc="041F0003" w:tentative="1">
      <w:start w:val="1"/>
      <w:numFmt w:val="bullet"/>
      <w:lvlText w:val="o"/>
      <w:lvlJc w:val="left"/>
      <w:pPr>
        <w:ind w:left="7890" w:hanging="360"/>
      </w:pPr>
      <w:rPr>
        <w:rFonts w:ascii="Courier New" w:hAnsi="Courier New" w:cs="Courier New" w:hint="default"/>
      </w:rPr>
    </w:lvl>
    <w:lvl w:ilvl="8" w:tplc="041F0005" w:tentative="1">
      <w:start w:val="1"/>
      <w:numFmt w:val="bullet"/>
      <w:lvlText w:val=""/>
      <w:lvlJc w:val="left"/>
      <w:pPr>
        <w:ind w:left="8610" w:hanging="360"/>
      </w:pPr>
      <w:rPr>
        <w:rFonts w:ascii="Wingdings" w:hAnsi="Wingdings" w:hint="default"/>
      </w:rPr>
    </w:lvl>
  </w:abstractNum>
  <w:abstractNum w:abstractNumId="22">
    <w:nsid w:val="367305F8"/>
    <w:multiLevelType w:val="hybridMultilevel"/>
    <w:tmpl w:val="97448F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8CB723B"/>
    <w:multiLevelType w:val="multilevel"/>
    <w:tmpl w:val="4136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9529AA"/>
    <w:multiLevelType w:val="multilevel"/>
    <w:tmpl w:val="3B604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06F2DB7"/>
    <w:multiLevelType w:val="hybridMultilevel"/>
    <w:tmpl w:val="9432BD0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84C5B98"/>
    <w:multiLevelType w:val="hybridMultilevel"/>
    <w:tmpl w:val="3AD2F35A"/>
    <w:lvl w:ilvl="0" w:tplc="041F0001">
      <w:start w:val="1"/>
      <w:numFmt w:val="bullet"/>
      <w:lvlText w:val=""/>
      <w:lvlJc w:val="left"/>
      <w:pPr>
        <w:ind w:left="2130" w:hanging="360"/>
      </w:pPr>
      <w:rPr>
        <w:rFonts w:ascii="Symbol" w:hAnsi="Symbol" w:hint="default"/>
      </w:rPr>
    </w:lvl>
    <w:lvl w:ilvl="1" w:tplc="041F0003" w:tentative="1">
      <w:start w:val="1"/>
      <w:numFmt w:val="bullet"/>
      <w:lvlText w:val="o"/>
      <w:lvlJc w:val="left"/>
      <w:pPr>
        <w:ind w:left="2850" w:hanging="360"/>
      </w:pPr>
      <w:rPr>
        <w:rFonts w:ascii="Courier New" w:hAnsi="Courier New" w:cs="Courier New" w:hint="default"/>
      </w:rPr>
    </w:lvl>
    <w:lvl w:ilvl="2" w:tplc="041F0005" w:tentative="1">
      <w:start w:val="1"/>
      <w:numFmt w:val="bullet"/>
      <w:lvlText w:val=""/>
      <w:lvlJc w:val="left"/>
      <w:pPr>
        <w:ind w:left="3570" w:hanging="360"/>
      </w:pPr>
      <w:rPr>
        <w:rFonts w:ascii="Wingdings" w:hAnsi="Wingdings" w:hint="default"/>
      </w:rPr>
    </w:lvl>
    <w:lvl w:ilvl="3" w:tplc="041F0001" w:tentative="1">
      <w:start w:val="1"/>
      <w:numFmt w:val="bullet"/>
      <w:lvlText w:val=""/>
      <w:lvlJc w:val="left"/>
      <w:pPr>
        <w:ind w:left="4290" w:hanging="360"/>
      </w:pPr>
      <w:rPr>
        <w:rFonts w:ascii="Symbol" w:hAnsi="Symbol" w:hint="default"/>
      </w:rPr>
    </w:lvl>
    <w:lvl w:ilvl="4" w:tplc="041F0003" w:tentative="1">
      <w:start w:val="1"/>
      <w:numFmt w:val="bullet"/>
      <w:lvlText w:val="o"/>
      <w:lvlJc w:val="left"/>
      <w:pPr>
        <w:ind w:left="5010" w:hanging="360"/>
      </w:pPr>
      <w:rPr>
        <w:rFonts w:ascii="Courier New" w:hAnsi="Courier New" w:cs="Courier New" w:hint="default"/>
      </w:rPr>
    </w:lvl>
    <w:lvl w:ilvl="5" w:tplc="041F0005" w:tentative="1">
      <w:start w:val="1"/>
      <w:numFmt w:val="bullet"/>
      <w:lvlText w:val=""/>
      <w:lvlJc w:val="left"/>
      <w:pPr>
        <w:ind w:left="5730" w:hanging="360"/>
      </w:pPr>
      <w:rPr>
        <w:rFonts w:ascii="Wingdings" w:hAnsi="Wingdings" w:hint="default"/>
      </w:rPr>
    </w:lvl>
    <w:lvl w:ilvl="6" w:tplc="041F0001" w:tentative="1">
      <w:start w:val="1"/>
      <w:numFmt w:val="bullet"/>
      <w:lvlText w:val=""/>
      <w:lvlJc w:val="left"/>
      <w:pPr>
        <w:ind w:left="6450" w:hanging="360"/>
      </w:pPr>
      <w:rPr>
        <w:rFonts w:ascii="Symbol" w:hAnsi="Symbol" w:hint="default"/>
      </w:rPr>
    </w:lvl>
    <w:lvl w:ilvl="7" w:tplc="041F0003" w:tentative="1">
      <w:start w:val="1"/>
      <w:numFmt w:val="bullet"/>
      <w:lvlText w:val="o"/>
      <w:lvlJc w:val="left"/>
      <w:pPr>
        <w:ind w:left="7170" w:hanging="360"/>
      </w:pPr>
      <w:rPr>
        <w:rFonts w:ascii="Courier New" w:hAnsi="Courier New" w:cs="Courier New" w:hint="default"/>
      </w:rPr>
    </w:lvl>
    <w:lvl w:ilvl="8" w:tplc="041F0005" w:tentative="1">
      <w:start w:val="1"/>
      <w:numFmt w:val="bullet"/>
      <w:lvlText w:val=""/>
      <w:lvlJc w:val="left"/>
      <w:pPr>
        <w:ind w:left="7890" w:hanging="360"/>
      </w:pPr>
      <w:rPr>
        <w:rFonts w:ascii="Wingdings" w:hAnsi="Wingdings" w:hint="default"/>
      </w:rPr>
    </w:lvl>
  </w:abstractNum>
  <w:abstractNum w:abstractNumId="27">
    <w:nsid w:val="48F81444"/>
    <w:multiLevelType w:val="multilevel"/>
    <w:tmpl w:val="48323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250411"/>
    <w:multiLevelType w:val="multilevel"/>
    <w:tmpl w:val="82E4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E45F11"/>
    <w:multiLevelType w:val="hybridMultilevel"/>
    <w:tmpl w:val="BD62E04A"/>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nsid w:val="5CE80503"/>
    <w:multiLevelType w:val="multilevel"/>
    <w:tmpl w:val="00589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7D7836"/>
    <w:multiLevelType w:val="multilevel"/>
    <w:tmpl w:val="F86C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366C8E"/>
    <w:multiLevelType w:val="multilevel"/>
    <w:tmpl w:val="C8D2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FC777A"/>
    <w:multiLevelType w:val="multilevel"/>
    <w:tmpl w:val="72F2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2249F2"/>
    <w:multiLevelType w:val="multilevel"/>
    <w:tmpl w:val="007E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484716"/>
    <w:multiLevelType w:val="hybridMultilevel"/>
    <w:tmpl w:val="700ABD70"/>
    <w:lvl w:ilvl="0" w:tplc="041F000D">
      <w:start w:val="1"/>
      <w:numFmt w:val="bullet"/>
      <w:lvlText w:val=""/>
      <w:lvlJc w:val="left"/>
      <w:pPr>
        <w:ind w:left="1788" w:hanging="360"/>
      </w:pPr>
      <w:rPr>
        <w:rFonts w:ascii="Wingdings" w:hAnsi="Wingdings"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36">
    <w:nsid w:val="78657D28"/>
    <w:multiLevelType w:val="multilevel"/>
    <w:tmpl w:val="73DAE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C57F1A"/>
    <w:multiLevelType w:val="multilevel"/>
    <w:tmpl w:val="9CFE5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104075"/>
    <w:multiLevelType w:val="multilevel"/>
    <w:tmpl w:val="13C2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38"/>
  </w:num>
  <w:num w:numId="3">
    <w:abstractNumId w:val="28"/>
  </w:num>
  <w:num w:numId="4">
    <w:abstractNumId w:val="11"/>
  </w:num>
  <w:num w:numId="5">
    <w:abstractNumId w:val="1"/>
  </w:num>
  <w:num w:numId="6">
    <w:abstractNumId w:val="9"/>
  </w:num>
  <w:num w:numId="7">
    <w:abstractNumId w:val="17"/>
  </w:num>
  <w:num w:numId="8">
    <w:abstractNumId w:val="18"/>
  </w:num>
  <w:num w:numId="9">
    <w:abstractNumId w:val="36"/>
  </w:num>
  <w:num w:numId="10">
    <w:abstractNumId w:val="30"/>
  </w:num>
  <w:num w:numId="11">
    <w:abstractNumId w:val="31"/>
  </w:num>
  <w:num w:numId="12">
    <w:abstractNumId w:val="37"/>
  </w:num>
  <w:num w:numId="13">
    <w:abstractNumId w:val="27"/>
  </w:num>
  <w:num w:numId="14">
    <w:abstractNumId w:val="34"/>
  </w:num>
  <w:num w:numId="15">
    <w:abstractNumId w:val="23"/>
  </w:num>
  <w:num w:numId="16">
    <w:abstractNumId w:val="7"/>
  </w:num>
  <w:num w:numId="17">
    <w:abstractNumId w:val="0"/>
  </w:num>
  <w:num w:numId="18">
    <w:abstractNumId w:val="15"/>
  </w:num>
  <w:num w:numId="19">
    <w:abstractNumId w:val="32"/>
  </w:num>
  <w:num w:numId="20">
    <w:abstractNumId w:val="12"/>
  </w:num>
  <w:num w:numId="21">
    <w:abstractNumId w:val="6"/>
  </w:num>
  <w:num w:numId="22">
    <w:abstractNumId w:val="10"/>
  </w:num>
  <w:num w:numId="23">
    <w:abstractNumId w:val="16"/>
  </w:num>
  <w:num w:numId="24">
    <w:abstractNumId w:val="5"/>
  </w:num>
  <w:num w:numId="25">
    <w:abstractNumId w:val="19"/>
  </w:num>
  <w:num w:numId="26">
    <w:abstractNumId w:val="8"/>
  </w:num>
  <w:num w:numId="27">
    <w:abstractNumId w:val="4"/>
  </w:num>
  <w:num w:numId="28">
    <w:abstractNumId w:val="2"/>
  </w:num>
  <w:num w:numId="29">
    <w:abstractNumId w:val="26"/>
  </w:num>
  <w:num w:numId="30">
    <w:abstractNumId w:val="21"/>
  </w:num>
  <w:num w:numId="31">
    <w:abstractNumId w:val="14"/>
  </w:num>
  <w:num w:numId="32">
    <w:abstractNumId w:val="25"/>
  </w:num>
  <w:num w:numId="33">
    <w:abstractNumId w:val="20"/>
  </w:num>
  <w:num w:numId="34">
    <w:abstractNumId w:val="35"/>
  </w:num>
  <w:num w:numId="35">
    <w:abstractNumId w:val="24"/>
  </w:num>
  <w:num w:numId="36">
    <w:abstractNumId w:val="29"/>
  </w:num>
  <w:num w:numId="37">
    <w:abstractNumId w:val="22"/>
  </w:num>
  <w:num w:numId="38">
    <w:abstractNumId w:val="3"/>
  </w:num>
  <w:num w:numId="3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37BD0"/>
    <w:rsid w:val="00040103"/>
    <w:rsid w:val="0006681B"/>
    <w:rsid w:val="000F4AB6"/>
    <w:rsid w:val="00142B75"/>
    <w:rsid w:val="001552A0"/>
    <w:rsid w:val="001555C2"/>
    <w:rsid w:val="00160FBA"/>
    <w:rsid w:val="001B6EB1"/>
    <w:rsid w:val="001E3450"/>
    <w:rsid w:val="001E44DB"/>
    <w:rsid w:val="001F4328"/>
    <w:rsid w:val="00202FCD"/>
    <w:rsid w:val="0020311E"/>
    <w:rsid w:val="00240E72"/>
    <w:rsid w:val="00242060"/>
    <w:rsid w:val="00244D28"/>
    <w:rsid w:val="00257664"/>
    <w:rsid w:val="00264F35"/>
    <w:rsid w:val="00280D98"/>
    <w:rsid w:val="002B0050"/>
    <w:rsid w:val="00312DFE"/>
    <w:rsid w:val="00316F31"/>
    <w:rsid w:val="0032111C"/>
    <w:rsid w:val="003342B3"/>
    <w:rsid w:val="00336A6B"/>
    <w:rsid w:val="00366ED8"/>
    <w:rsid w:val="00394A24"/>
    <w:rsid w:val="00395FC2"/>
    <w:rsid w:val="003A3ACA"/>
    <w:rsid w:val="003A681D"/>
    <w:rsid w:val="003E07E8"/>
    <w:rsid w:val="003E3C7E"/>
    <w:rsid w:val="003F1181"/>
    <w:rsid w:val="00400659"/>
    <w:rsid w:val="00437BD0"/>
    <w:rsid w:val="00447F66"/>
    <w:rsid w:val="004539B8"/>
    <w:rsid w:val="00493B77"/>
    <w:rsid w:val="0049643C"/>
    <w:rsid w:val="004B3983"/>
    <w:rsid w:val="004B6A52"/>
    <w:rsid w:val="004D2829"/>
    <w:rsid w:val="004F173B"/>
    <w:rsid w:val="00504D8F"/>
    <w:rsid w:val="00512FAA"/>
    <w:rsid w:val="005515B1"/>
    <w:rsid w:val="00553BC0"/>
    <w:rsid w:val="00567D96"/>
    <w:rsid w:val="00590011"/>
    <w:rsid w:val="005D13D5"/>
    <w:rsid w:val="005D4BF7"/>
    <w:rsid w:val="005E0B7B"/>
    <w:rsid w:val="005E10F3"/>
    <w:rsid w:val="0061746D"/>
    <w:rsid w:val="00617E2D"/>
    <w:rsid w:val="00671867"/>
    <w:rsid w:val="00675000"/>
    <w:rsid w:val="0068212D"/>
    <w:rsid w:val="00690725"/>
    <w:rsid w:val="006944FA"/>
    <w:rsid w:val="006955C9"/>
    <w:rsid w:val="006A0821"/>
    <w:rsid w:val="006A771D"/>
    <w:rsid w:val="006F0D78"/>
    <w:rsid w:val="006F11CA"/>
    <w:rsid w:val="006F29F7"/>
    <w:rsid w:val="00706927"/>
    <w:rsid w:val="007134C6"/>
    <w:rsid w:val="00725B00"/>
    <w:rsid w:val="007307BB"/>
    <w:rsid w:val="00753D5F"/>
    <w:rsid w:val="00762264"/>
    <w:rsid w:val="00767DB2"/>
    <w:rsid w:val="00771A9E"/>
    <w:rsid w:val="0077378C"/>
    <w:rsid w:val="007971F2"/>
    <w:rsid w:val="007A72EF"/>
    <w:rsid w:val="00812BA4"/>
    <w:rsid w:val="00851537"/>
    <w:rsid w:val="00860686"/>
    <w:rsid w:val="00873E93"/>
    <w:rsid w:val="00875F1C"/>
    <w:rsid w:val="00892276"/>
    <w:rsid w:val="008A23BD"/>
    <w:rsid w:val="008A4FF3"/>
    <w:rsid w:val="008A6780"/>
    <w:rsid w:val="008D7CF8"/>
    <w:rsid w:val="009043BF"/>
    <w:rsid w:val="0091352B"/>
    <w:rsid w:val="00924173"/>
    <w:rsid w:val="00933BE1"/>
    <w:rsid w:val="00941D34"/>
    <w:rsid w:val="009555FF"/>
    <w:rsid w:val="009675D9"/>
    <w:rsid w:val="009948F5"/>
    <w:rsid w:val="009E6473"/>
    <w:rsid w:val="009E6849"/>
    <w:rsid w:val="00A020E0"/>
    <w:rsid w:val="00A07DFC"/>
    <w:rsid w:val="00A24D24"/>
    <w:rsid w:val="00A32838"/>
    <w:rsid w:val="00A6008E"/>
    <w:rsid w:val="00A921C1"/>
    <w:rsid w:val="00AF7BA4"/>
    <w:rsid w:val="00B06116"/>
    <w:rsid w:val="00B22DAD"/>
    <w:rsid w:val="00B27B5D"/>
    <w:rsid w:val="00B6165D"/>
    <w:rsid w:val="00B66D0C"/>
    <w:rsid w:val="00B94D6C"/>
    <w:rsid w:val="00BA31F8"/>
    <w:rsid w:val="00BA425F"/>
    <w:rsid w:val="00BA465B"/>
    <w:rsid w:val="00BC6B4F"/>
    <w:rsid w:val="00BD633D"/>
    <w:rsid w:val="00BE5050"/>
    <w:rsid w:val="00C04802"/>
    <w:rsid w:val="00C119B3"/>
    <w:rsid w:val="00C1201C"/>
    <w:rsid w:val="00C2676E"/>
    <w:rsid w:val="00C36748"/>
    <w:rsid w:val="00C41686"/>
    <w:rsid w:val="00C5121B"/>
    <w:rsid w:val="00C708A6"/>
    <w:rsid w:val="00C80284"/>
    <w:rsid w:val="00C968DC"/>
    <w:rsid w:val="00CE132E"/>
    <w:rsid w:val="00CE525C"/>
    <w:rsid w:val="00D031AA"/>
    <w:rsid w:val="00D47889"/>
    <w:rsid w:val="00D528C1"/>
    <w:rsid w:val="00D672E3"/>
    <w:rsid w:val="00DE3BDE"/>
    <w:rsid w:val="00E00D6F"/>
    <w:rsid w:val="00E02D8A"/>
    <w:rsid w:val="00E21DF0"/>
    <w:rsid w:val="00E25089"/>
    <w:rsid w:val="00E30099"/>
    <w:rsid w:val="00E4758F"/>
    <w:rsid w:val="00E65C45"/>
    <w:rsid w:val="00E750F8"/>
    <w:rsid w:val="00EA7D2D"/>
    <w:rsid w:val="00EC7338"/>
    <w:rsid w:val="00EE2011"/>
    <w:rsid w:val="00EE5348"/>
    <w:rsid w:val="00F16F3D"/>
    <w:rsid w:val="00F31E78"/>
    <w:rsid w:val="00F4327B"/>
    <w:rsid w:val="00F57893"/>
    <w:rsid w:val="00F81E58"/>
    <w:rsid w:val="00FB2D0D"/>
    <w:rsid w:val="00FC56DB"/>
    <w:rsid w:val="00FE7ABF"/>
    <w:rsid w:val="00FF457A"/>
    <w:rsid w:val="00FF4617"/>
    <w:rsid w:val="00FF531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73B"/>
  </w:style>
  <w:style w:type="paragraph" w:styleId="Balk2">
    <w:name w:val="heading 2"/>
    <w:basedOn w:val="Normal"/>
    <w:next w:val="Normal"/>
    <w:link w:val="Balk2Char"/>
    <w:uiPriority w:val="9"/>
    <w:unhideWhenUsed/>
    <w:qFormat/>
    <w:rsid w:val="001555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437BD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437BD0"/>
    <w:rPr>
      <w:rFonts w:ascii="Times New Roman" w:eastAsia="Times New Roman" w:hAnsi="Times New Roman" w:cs="Times New Roman"/>
      <w:b/>
      <w:bCs/>
      <w:sz w:val="27"/>
      <w:szCs w:val="27"/>
      <w:lang w:eastAsia="tr-TR"/>
    </w:rPr>
  </w:style>
  <w:style w:type="paragraph" w:styleId="NormalWeb">
    <w:name w:val="Normal (Web)"/>
    <w:basedOn w:val="Normal"/>
    <w:uiPriority w:val="99"/>
    <w:unhideWhenUsed/>
    <w:rsid w:val="00437BD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37BD0"/>
    <w:rPr>
      <w:b/>
      <w:bCs/>
    </w:rPr>
  </w:style>
  <w:style w:type="character" w:styleId="Kpr">
    <w:name w:val="Hyperlink"/>
    <w:basedOn w:val="VarsaylanParagrafYazTipi"/>
    <w:uiPriority w:val="99"/>
    <w:unhideWhenUsed/>
    <w:rsid w:val="00437BD0"/>
    <w:rPr>
      <w:color w:val="0000FF"/>
      <w:u w:val="single"/>
    </w:rPr>
  </w:style>
  <w:style w:type="paragraph" w:styleId="stbilgi">
    <w:name w:val="header"/>
    <w:basedOn w:val="Normal"/>
    <w:link w:val="stbilgiChar"/>
    <w:uiPriority w:val="99"/>
    <w:semiHidden/>
    <w:unhideWhenUsed/>
    <w:rsid w:val="00A921C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921C1"/>
  </w:style>
  <w:style w:type="paragraph" w:styleId="Altbilgi">
    <w:name w:val="footer"/>
    <w:basedOn w:val="Normal"/>
    <w:link w:val="AltbilgiChar"/>
    <w:uiPriority w:val="99"/>
    <w:semiHidden/>
    <w:unhideWhenUsed/>
    <w:rsid w:val="00A921C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A921C1"/>
  </w:style>
  <w:style w:type="paragraph" w:styleId="AralkYok">
    <w:name w:val="No Spacing"/>
    <w:uiPriority w:val="1"/>
    <w:qFormat/>
    <w:rsid w:val="00A921C1"/>
    <w:pPr>
      <w:spacing w:after="0" w:line="240" w:lineRule="auto"/>
    </w:pPr>
  </w:style>
  <w:style w:type="table" w:styleId="AkGlgeleme">
    <w:name w:val="Light Shading"/>
    <w:basedOn w:val="NormalTablo"/>
    <w:uiPriority w:val="60"/>
    <w:rsid w:val="001B6EB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1B6EB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oKlavuzu">
    <w:name w:val="Table Grid"/>
    <w:basedOn w:val="NormalTablo"/>
    <w:uiPriority w:val="59"/>
    <w:rsid w:val="001B6E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afifVurgulama">
    <w:name w:val="Subtle Emphasis"/>
    <w:basedOn w:val="VarsaylanParagrafYazTipi"/>
    <w:uiPriority w:val="19"/>
    <w:qFormat/>
    <w:rsid w:val="009555FF"/>
    <w:rPr>
      <w:i/>
      <w:iCs/>
      <w:color w:val="808080" w:themeColor="text1" w:themeTint="7F"/>
    </w:rPr>
  </w:style>
  <w:style w:type="table" w:styleId="OrtaGlgeleme1">
    <w:name w:val="Medium Shading 1"/>
    <w:basedOn w:val="NormalTablo"/>
    <w:uiPriority w:val="63"/>
    <w:rsid w:val="00E4758F"/>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AkListe">
    <w:name w:val="Light List"/>
    <w:basedOn w:val="NormalTablo"/>
    <w:uiPriority w:val="61"/>
    <w:rsid w:val="00E4758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eParagraf">
    <w:name w:val="List Paragraph"/>
    <w:basedOn w:val="Normal"/>
    <w:uiPriority w:val="34"/>
    <w:qFormat/>
    <w:rsid w:val="00E4758F"/>
    <w:pPr>
      <w:ind w:left="720"/>
      <w:contextualSpacing/>
    </w:pPr>
  </w:style>
  <w:style w:type="character" w:styleId="Vurgu">
    <w:name w:val="Emphasis"/>
    <w:basedOn w:val="VarsaylanParagrafYazTipi"/>
    <w:uiPriority w:val="20"/>
    <w:qFormat/>
    <w:rsid w:val="001555C2"/>
    <w:rPr>
      <w:i/>
      <w:iCs/>
    </w:rPr>
  </w:style>
  <w:style w:type="character" w:customStyle="1" w:styleId="Balk2Char">
    <w:name w:val="Başlık 2 Char"/>
    <w:basedOn w:val="VarsaylanParagrafYazTipi"/>
    <w:link w:val="Balk2"/>
    <w:uiPriority w:val="9"/>
    <w:rsid w:val="001555C2"/>
    <w:rPr>
      <w:rFonts w:asciiTheme="majorHAnsi" w:eastAsiaTheme="majorEastAsia" w:hAnsiTheme="majorHAnsi" w:cstheme="majorBidi"/>
      <w:b/>
      <w:bCs/>
      <w:color w:val="4F81BD" w:themeColor="accent1"/>
      <w:sz w:val="26"/>
      <w:szCs w:val="26"/>
    </w:rPr>
  </w:style>
  <w:style w:type="paragraph" w:styleId="BalonMetni">
    <w:name w:val="Balloon Text"/>
    <w:basedOn w:val="Normal"/>
    <w:link w:val="BalonMetniChar"/>
    <w:uiPriority w:val="99"/>
    <w:semiHidden/>
    <w:unhideWhenUsed/>
    <w:rsid w:val="00EA7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A7D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602431">
      <w:bodyDiv w:val="1"/>
      <w:marLeft w:val="0"/>
      <w:marRight w:val="0"/>
      <w:marTop w:val="0"/>
      <w:marBottom w:val="0"/>
      <w:divBdr>
        <w:top w:val="none" w:sz="0" w:space="0" w:color="auto"/>
        <w:left w:val="none" w:sz="0" w:space="0" w:color="auto"/>
        <w:bottom w:val="none" w:sz="0" w:space="0" w:color="auto"/>
        <w:right w:val="none" w:sz="0" w:space="0" w:color="auto"/>
      </w:divBdr>
    </w:div>
    <w:div w:id="230162958">
      <w:bodyDiv w:val="1"/>
      <w:marLeft w:val="0"/>
      <w:marRight w:val="0"/>
      <w:marTop w:val="0"/>
      <w:marBottom w:val="0"/>
      <w:divBdr>
        <w:top w:val="none" w:sz="0" w:space="0" w:color="auto"/>
        <w:left w:val="none" w:sz="0" w:space="0" w:color="auto"/>
        <w:bottom w:val="none" w:sz="0" w:space="0" w:color="auto"/>
        <w:right w:val="none" w:sz="0" w:space="0" w:color="auto"/>
      </w:divBdr>
    </w:div>
    <w:div w:id="604462760">
      <w:bodyDiv w:val="1"/>
      <w:marLeft w:val="0"/>
      <w:marRight w:val="0"/>
      <w:marTop w:val="0"/>
      <w:marBottom w:val="0"/>
      <w:divBdr>
        <w:top w:val="none" w:sz="0" w:space="0" w:color="auto"/>
        <w:left w:val="none" w:sz="0" w:space="0" w:color="auto"/>
        <w:bottom w:val="none" w:sz="0" w:space="0" w:color="auto"/>
        <w:right w:val="none" w:sz="0" w:space="0" w:color="auto"/>
      </w:divBdr>
    </w:div>
    <w:div w:id="187283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E85ED-17FE-4887-A4D4-62C5184CF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3556</Words>
  <Characters>20273</Characters>
  <Application>Microsoft Office Word</Application>
  <DocSecurity>0</DocSecurity>
  <Lines>168</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cp:lastPrinted>2020-02-13T19:25:00Z</cp:lastPrinted>
  <dcterms:created xsi:type="dcterms:W3CDTF">2020-12-23T11:48:00Z</dcterms:created>
  <dcterms:modified xsi:type="dcterms:W3CDTF">2020-12-23T11:48:00Z</dcterms:modified>
</cp:coreProperties>
</file>